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6098" w:rsidRDefault="00124103" w:rsidP="00A30B53">
      <w:pPr>
        <w:contextualSpacing/>
        <w:jc w:val="center"/>
        <w:rPr>
          <w:rFonts w:ascii="Corbel" w:hAnsi="Corbel"/>
          <w:color w:val="376092"/>
          <w:sz w:val="32"/>
          <w:szCs w:val="32"/>
        </w:rPr>
      </w:pPr>
      <w:r>
        <w:rPr>
          <w:noProof/>
        </w:rPr>
        <w:drawing>
          <wp:anchor distT="0" distB="0" distL="114300" distR="114300" simplePos="0" relativeHeight="251662848" behindDoc="0" locked="0" layoutInCell="1" allowOverlap="1">
            <wp:simplePos x="0" y="0"/>
            <wp:positionH relativeFrom="column">
              <wp:posOffset>4726305</wp:posOffset>
            </wp:positionH>
            <wp:positionV relativeFrom="paragraph">
              <wp:posOffset>-154305</wp:posOffset>
            </wp:positionV>
            <wp:extent cx="1003300" cy="1143000"/>
            <wp:effectExtent l="0" t="0" r="6350" b="0"/>
            <wp:wrapNone/>
            <wp:docPr id="16" name="Picture 16" descr="F:\Regulatory Affairs\Corporate Compliance\Compliance Mascot\Cornelius pointing to the lef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F:\Regulatory Affairs\Corporate Compliance\Compliance Mascot\Cornelius pointing to the left.png"/>
                    <pic:cNvPicPr>
                      <a:picLocks noChangeAspect="1" noChangeArrowheads="1"/>
                    </pic:cNvPicPr>
                  </pic:nvPicPr>
                  <pic:blipFill>
                    <a:blip r:embed="rId7" cstate="print">
                      <a:extLst>
                        <a:ext uri="{BEBA8EAE-BF5A-486C-A8C5-ECC9F3942E4B}">
                          <a14:imgProps xmlns:a14="http://schemas.microsoft.com/office/drawing/2010/main">
                            <a14:imgLayer r:embed="rId8">
                              <a14:imgEffect>
                                <a14:backgroundRemoval t="1282" b="98291" l="976" r="98049"/>
                              </a14:imgEffect>
                            </a14:imgLayer>
                          </a14:imgProps>
                        </a:ext>
                        <a:ext uri="{28A0092B-C50C-407E-A947-70E740481C1C}">
                          <a14:useLocalDpi xmlns:a14="http://schemas.microsoft.com/office/drawing/2010/main" val="0"/>
                        </a:ext>
                      </a:extLst>
                    </a:blip>
                    <a:srcRect/>
                    <a:stretch>
                      <a:fillRect/>
                    </a:stretch>
                  </pic:blipFill>
                  <pic:spPr bwMode="auto">
                    <a:xfrm>
                      <a:off x="0" y="0"/>
                      <a:ext cx="1003300" cy="1143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26098">
        <w:rPr>
          <w:rFonts w:ascii="Corbel" w:hAnsi="Corbel"/>
          <w:color w:val="376092"/>
          <w:sz w:val="32"/>
          <w:szCs w:val="32"/>
        </w:rPr>
        <w:t>Advocacy and Resource Center</w:t>
      </w:r>
    </w:p>
    <w:p w:rsidR="005244B5" w:rsidRPr="00520072" w:rsidRDefault="00A30B53" w:rsidP="00A30B53">
      <w:pPr>
        <w:contextualSpacing/>
        <w:jc w:val="center"/>
        <w:rPr>
          <w:rFonts w:ascii="Corbel" w:hAnsi="Corbel"/>
          <w:color w:val="376092"/>
          <w:sz w:val="32"/>
          <w:szCs w:val="32"/>
        </w:rPr>
      </w:pPr>
      <w:r w:rsidRPr="00520072">
        <w:rPr>
          <w:rFonts w:ascii="Corbel" w:hAnsi="Corbel"/>
          <w:color w:val="376092"/>
          <w:sz w:val="32"/>
          <w:szCs w:val="32"/>
        </w:rPr>
        <w:t>Corporate Compliance</w:t>
      </w:r>
    </w:p>
    <w:p w:rsidR="00A30B53" w:rsidRPr="00520072" w:rsidRDefault="00A30B53" w:rsidP="00A30B53">
      <w:pPr>
        <w:contextualSpacing/>
        <w:jc w:val="center"/>
        <w:rPr>
          <w:rFonts w:ascii="Corbel" w:hAnsi="Corbel"/>
          <w:color w:val="376092"/>
          <w:sz w:val="28"/>
          <w:szCs w:val="28"/>
        </w:rPr>
      </w:pPr>
      <w:r w:rsidRPr="00520072">
        <w:rPr>
          <w:rFonts w:ascii="Corbel" w:hAnsi="Corbel"/>
          <w:color w:val="376092"/>
          <w:sz w:val="28"/>
          <w:szCs w:val="28"/>
        </w:rPr>
        <w:t>What Is It and Why Do I Need To Know It?</w:t>
      </w:r>
    </w:p>
    <w:p w:rsidR="00FD2CF0" w:rsidRPr="001972EC" w:rsidRDefault="00124103">
      <w:pPr>
        <w:contextualSpacing/>
        <w:rPr>
          <w:rFonts w:ascii="Corbel" w:hAnsi="Corbel"/>
        </w:rPr>
      </w:pPr>
      <w:r>
        <w:rPr>
          <w:rFonts w:ascii="Corbel" w:hAnsi="Corbel"/>
          <w:noProof/>
        </w:rPr>
        <mc:AlternateContent>
          <mc:Choice Requires="wps">
            <w:drawing>
              <wp:anchor distT="0" distB="0" distL="114300" distR="114300" simplePos="0" relativeHeight="251654656" behindDoc="0" locked="0" layoutInCell="1" allowOverlap="1">
                <wp:simplePos x="0" y="0"/>
                <wp:positionH relativeFrom="column">
                  <wp:posOffset>-15240</wp:posOffset>
                </wp:positionH>
                <wp:positionV relativeFrom="paragraph">
                  <wp:posOffset>8890</wp:posOffset>
                </wp:positionV>
                <wp:extent cx="5795645" cy="0"/>
                <wp:effectExtent l="13335" t="10160" r="10795" b="8890"/>
                <wp:wrapNone/>
                <wp:docPr id="5"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9564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6" o:spid="_x0000_s1026" type="#_x0000_t32" style="position:absolute;margin-left:-1.2pt;margin-top:.7pt;width:456.35pt;height:0;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"/>
            </w:pict>
          </mc:Fallback>
        </mc:AlternateContent>
      </w:r>
    </w:p>
    <w:p w:rsidR="00C009D1" w:rsidRPr="001972EC" w:rsidRDefault="00C009D1">
      <w:pPr>
        <w:contextualSpacing/>
        <w:rPr>
          <w:rFonts w:ascii="Corbel" w:hAnsi="Corbel"/>
        </w:rPr>
      </w:pPr>
    </w:p>
    <w:p w:rsidR="00A315ED" w:rsidRPr="00A315ED" w:rsidRDefault="00A315ED" w:rsidP="00A315ED">
      <w:pPr>
        <w:spacing w:after="0" w:line="240" w:lineRule="auto"/>
        <w:rPr>
          <w:rFonts w:ascii="Corbel" w:hAnsi="Corbel"/>
          <w:color w:val="376092"/>
          <w:sz w:val="28"/>
          <w:szCs w:val="28"/>
        </w:rPr>
      </w:pPr>
      <w:r w:rsidRPr="00A315ED">
        <w:rPr>
          <w:rFonts w:ascii="Corbel" w:hAnsi="Corbel"/>
          <w:color w:val="376092"/>
          <w:sz w:val="28"/>
          <w:szCs w:val="28"/>
        </w:rPr>
        <w:t>The Advocacy and Resource Center’s Corporate Compliance Program is designed:</w:t>
      </w:r>
    </w:p>
    <w:p w:rsidR="00A315ED" w:rsidRPr="00A315ED" w:rsidRDefault="00A315ED" w:rsidP="00A315ED">
      <w:pPr>
        <w:spacing w:after="0" w:line="240" w:lineRule="auto"/>
        <w:rPr>
          <w:rFonts w:ascii="Corbel" w:hAnsi="Corbel"/>
          <w:sz w:val="28"/>
          <w:szCs w:val="28"/>
        </w:rPr>
      </w:pPr>
    </w:p>
    <w:p w:rsidR="008419EE" w:rsidRPr="00A315ED" w:rsidRDefault="008419EE" w:rsidP="008419EE">
      <w:pPr>
        <w:numPr>
          <w:ilvl w:val="0"/>
          <w:numId w:val="3"/>
        </w:numPr>
        <w:spacing w:after="0" w:line="240" w:lineRule="auto"/>
        <w:rPr>
          <w:rFonts w:ascii="Corbel" w:hAnsi="Corbel"/>
        </w:rPr>
      </w:pPr>
      <w:proofErr w:type="gramStart"/>
      <w:r w:rsidRPr="00A315ED">
        <w:rPr>
          <w:rFonts w:ascii="Corbel" w:hAnsi="Corbel"/>
        </w:rPr>
        <w:t>to</w:t>
      </w:r>
      <w:proofErr w:type="gramEnd"/>
      <w:r w:rsidRPr="00A315ED">
        <w:rPr>
          <w:rFonts w:ascii="Corbel" w:hAnsi="Corbel"/>
        </w:rPr>
        <w:t xml:space="preserve"> prevent and detect fraudulent activity.</w:t>
      </w:r>
    </w:p>
    <w:p w:rsidR="00A315ED" w:rsidRPr="00A315ED" w:rsidRDefault="00A315ED" w:rsidP="00A315ED">
      <w:pPr>
        <w:numPr>
          <w:ilvl w:val="0"/>
          <w:numId w:val="3"/>
        </w:numPr>
        <w:spacing w:after="0" w:line="240" w:lineRule="auto"/>
        <w:rPr>
          <w:rFonts w:ascii="Corbel" w:hAnsi="Corbel"/>
        </w:rPr>
      </w:pPr>
      <w:proofErr w:type="gramStart"/>
      <w:r w:rsidRPr="00A315ED">
        <w:rPr>
          <w:rFonts w:ascii="Corbel" w:hAnsi="Corbel"/>
        </w:rPr>
        <w:t>to</w:t>
      </w:r>
      <w:proofErr w:type="gramEnd"/>
      <w:r w:rsidRPr="00A315ED">
        <w:rPr>
          <w:rFonts w:ascii="Corbel" w:hAnsi="Corbel"/>
        </w:rPr>
        <w:t xml:space="preserve"> encourage a Culture of Compliance.</w:t>
      </w:r>
    </w:p>
    <w:p w:rsidR="00A315ED" w:rsidRPr="00A315ED" w:rsidRDefault="00A315ED" w:rsidP="00A315ED">
      <w:pPr>
        <w:numPr>
          <w:ilvl w:val="0"/>
          <w:numId w:val="3"/>
        </w:numPr>
        <w:spacing w:after="0" w:line="240" w:lineRule="auto"/>
        <w:rPr>
          <w:rFonts w:ascii="Corbel" w:hAnsi="Corbel"/>
        </w:rPr>
      </w:pPr>
      <w:proofErr w:type="gramStart"/>
      <w:r w:rsidRPr="00A315ED">
        <w:rPr>
          <w:rFonts w:ascii="Corbel" w:hAnsi="Corbel"/>
        </w:rPr>
        <w:t>to</w:t>
      </w:r>
      <w:proofErr w:type="gramEnd"/>
      <w:r w:rsidRPr="00A315ED">
        <w:rPr>
          <w:rFonts w:ascii="Corbel" w:hAnsi="Corbel"/>
        </w:rPr>
        <w:t xml:space="preserve"> promote and maintain the Code of Conduct to all employees, board and committee members, and volunteers.</w:t>
      </w:r>
    </w:p>
    <w:p w:rsidR="00A315ED" w:rsidRPr="00A315ED" w:rsidRDefault="00A315ED" w:rsidP="00D333EB">
      <w:pPr>
        <w:numPr>
          <w:ilvl w:val="0"/>
          <w:numId w:val="3"/>
        </w:numPr>
        <w:spacing w:after="0" w:line="240" w:lineRule="auto"/>
        <w:rPr>
          <w:rFonts w:ascii="Corbel" w:hAnsi="Corbel"/>
        </w:rPr>
      </w:pPr>
      <w:proofErr w:type="gramStart"/>
      <w:r w:rsidRPr="00A315ED">
        <w:rPr>
          <w:rFonts w:ascii="Corbel" w:hAnsi="Corbel"/>
        </w:rPr>
        <w:t>to  provide</w:t>
      </w:r>
      <w:proofErr w:type="gramEnd"/>
      <w:r w:rsidRPr="00A315ED">
        <w:rPr>
          <w:rFonts w:ascii="Corbel" w:hAnsi="Corbel"/>
        </w:rPr>
        <w:t xml:space="preserve"> confidential and anonymous methods of reporting compliance issues.</w:t>
      </w:r>
    </w:p>
    <w:p w:rsidR="00A315ED" w:rsidRPr="00A315ED" w:rsidRDefault="00A315ED" w:rsidP="00A315ED">
      <w:pPr>
        <w:numPr>
          <w:ilvl w:val="0"/>
          <w:numId w:val="3"/>
        </w:numPr>
        <w:spacing w:after="0" w:line="240" w:lineRule="auto"/>
        <w:rPr>
          <w:rFonts w:ascii="Corbel" w:hAnsi="Corbel"/>
        </w:rPr>
      </w:pPr>
      <w:proofErr w:type="gramStart"/>
      <w:r w:rsidRPr="00A315ED">
        <w:rPr>
          <w:rFonts w:ascii="Corbel" w:hAnsi="Corbel"/>
        </w:rPr>
        <w:t>to</w:t>
      </w:r>
      <w:proofErr w:type="gramEnd"/>
      <w:r w:rsidRPr="00A315ED">
        <w:rPr>
          <w:rFonts w:ascii="Corbel" w:hAnsi="Corbel"/>
        </w:rPr>
        <w:t xml:space="preserve"> enforce non-retaliation and retribution policies.</w:t>
      </w:r>
    </w:p>
    <w:p w:rsidR="00AD45DE" w:rsidRDefault="00A315ED" w:rsidP="00BC0745">
      <w:pPr>
        <w:numPr>
          <w:ilvl w:val="0"/>
          <w:numId w:val="3"/>
        </w:numPr>
        <w:spacing w:after="0" w:line="240" w:lineRule="auto"/>
        <w:rPr>
          <w:rFonts w:ascii="Corbel" w:hAnsi="Corbel"/>
        </w:rPr>
      </w:pPr>
      <w:proofErr w:type="gramStart"/>
      <w:r w:rsidRPr="00A315ED">
        <w:rPr>
          <w:rFonts w:ascii="Corbel" w:hAnsi="Corbel"/>
        </w:rPr>
        <w:t>to</w:t>
      </w:r>
      <w:proofErr w:type="gramEnd"/>
      <w:r w:rsidRPr="00A315ED">
        <w:rPr>
          <w:rFonts w:ascii="Corbel" w:hAnsi="Corbel"/>
        </w:rPr>
        <w:t xml:space="preserve"> audit and review programs to ensure they are compliant with applicable federal and state laws, regulations and guidance.</w:t>
      </w:r>
    </w:p>
    <w:p w:rsidR="00D333EB" w:rsidRDefault="00D333EB" w:rsidP="00BC0745">
      <w:pPr>
        <w:numPr>
          <w:ilvl w:val="0"/>
          <w:numId w:val="3"/>
        </w:numPr>
        <w:spacing w:after="0" w:line="240" w:lineRule="auto"/>
        <w:rPr>
          <w:rFonts w:ascii="Corbel" w:hAnsi="Corbel"/>
        </w:rPr>
      </w:pPr>
      <w:r>
        <w:rPr>
          <w:rFonts w:ascii="Corbel" w:hAnsi="Corbel"/>
        </w:rPr>
        <w:t>to work towards the Core Competencies (see insert below)</w:t>
      </w:r>
    </w:p>
    <w:p w:rsidR="00D333EB" w:rsidRDefault="00D333EB" w:rsidP="00D333EB">
      <w:pPr>
        <w:spacing w:after="0" w:line="240" w:lineRule="auto"/>
        <w:ind w:left="720"/>
        <w:rPr>
          <w:rFonts w:ascii="Corbel" w:hAnsi="Corbel"/>
        </w:rPr>
      </w:pPr>
    </w:p>
    <w:p w:rsidR="00D333EB" w:rsidRDefault="00D333EB" w:rsidP="00D333EB">
      <w:pPr>
        <w:spacing w:after="0" w:line="240" w:lineRule="auto"/>
        <w:ind w:left="720"/>
        <w:rPr>
          <w:rFonts w:ascii="Corbel" w:hAnsi="Corbel"/>
        </w:rPr>
      </w:pPr>
    </w:p>
    <w:p w:rsidR="00D333EB" w:rsidRDefault="00D333EB" w:rsidP="00D333EB">
      <w:pPr>
        <w:spacing w:after="0" w:line="240" w:lineRule="auto"/>
        <w:ind w:left="720"/>
        <w:jc w:val="center"/>
        <w:rPr>
          <w:rFonts w:ascii="Corbel" w:hAnsi="Corbel"/>
        </w:rPr>
      </w:pPr>
      <w:r>
        <w:rPr>
          <w:noProof/>
        </w:rPr>
        <w:drawing>
          <wp:inline distT="0" distB="0" distL="0" distR="0" wp14:anchorId="2DE1B831" wp14:editId="476403F2">
            <wp:extent cx="3108960" cy="4535424"/>
            <wp:effectExtent l="0" t="0" r="0" b="0"/>
            <wp:docPr id="133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7" name="Picture 1"/>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11500" cy="4539130"/>
                    </a:xfrm>
                    <a:prstGeom prst="rect">
                      <a:avLst/>
                    </a:prstGeom>
                    <a:noFill/>
                    <a:ln>
                      <a:noFill/>
                    </a:ln>
                    <a:extLst/>
                  </pic:spPr>
                </pic:pic>
              </a:graphicData>
            </a:graphic>
          </wp:inline>
        </w:drawing>
      </w:r>
    </w:p>
    <w:p w:rsidR="00BC0745" w:rsidRDefault="00BC0745" w:rsidP="00BC0745">
      <w:pPr>
        <w:spacing w:after="0" w:line="240" w:lineRule="auto"/>
        <w:ind w:left="720"/>
        <w:rPr>
          <w:rFonts w:ascii="Corbel" w:hAnsi="Corbel"/>
        </w:rPr>
      </w:pPr>
    </w:p>
    <w:p w:rsidR="00D333EB" w:rsidRDefault="00D333EB" w:rsidP="00D333EB">
      <w:pPr>
        <w:spacing w:after="0" w:line="240" w:lineRule="auto"/>
        <w:rPr>
          <w:rFonts w:ascii="Corbel" w:hAnsi="Corbel"/>
        </w:rPr>
      </w:pPr>
    </w:p>
    <w:p w:rsidR="00D333EB" w:rsidRPr="00BC0745" w:rsidRDefault="00D333EB" w:rsidP="00D333EB">
      <w:pPr>
        <w:spacing w:after="0" w:line="240" w:lineRule="auto"/>
        <w:rPr>
          <w:rFonts w:ascii="Corbel" w:hAnsi="Corbel"/>
        </w:rPr>
      </w:pPr>
    </w:p>
    <w:p w:rsidR="008419EE" w:rsidRPr="001972EC" w:rsidRDefault="008419EE">
      <w:pPr>
        <w:contextualSpacing/>
        <w:rPr>
          <w:rFonts w:ascii="Corbel" w:hAnsi="Corbel"/>
          <w:color w:val="376092"/>
          <w:sz w:val="28"/>
          <w:szCs w:val="28"/>
        </w:rPr>
      </w:pPr>
      <w:r w:rsidRPr="001972EC">
        <w:rPr>
          <w:rFonts w:ascii="Corbel" w:hAnsi="Corbel"/>
          <w:color w:val="376092"/>
          <w:sz w:val="28"/>
          <w:szCs w:val="28"/>
        </w:rPr>
        <w:t>What is fraudulent activity?</w:t>
      </w:r>
    </w:p>
    <w:p w:rsidR="00F45047" w:rsidRPr="001972EC" w:rsidRDefault="00A30B53">
      <w:pPr>
        <w:contextualSpacing/>
        <w:rPr>
          <w:rFonts w:ascii="Corbel" w:hAnsi="Corbel"/>
        </w:rPr>
      </w:pPr>
      <w:r w:rsidRPr="001972EC">
        <w:rPr>
          <w:rFonts w:ascii="Corbel" w:hAnsi="Corbel"/>
        </w:rPr>
        <w:t xml:space="preserve"> Fraudulent activity is any request for reimbursement </w:t>
      </w:r>
      <w:r w:rsidR="008419EE" w:rsidRPr="001972EC">
        <w:rPr>
          <w:rFonts w:ascii="Corbel" w:hAnsi="Corbel"/>
        </w:rPr>
        <w:t>that is knowingly false</w:t>
      </w:r>
      <w:r w:rsidRPr="001972EC">
        <w:rPr>
          <w:rFonts w:ascii="Corbel" w:hAnsi="Corbel"/>
        </w:rPr>
        <w:t>.</w:t>
      </w:r>
      <w:r w:rsidR="009E21A7" w:rsidRPr="001972EC">
        <w:rPr>
          <w:rFonts w:ascii="Corbel" w:hAnsi="Corbel"/>
        </w:rPr>
        <w:t xml:space="preserve"> </w:t>
      </w:r>
      <w:r w:rsidR="00F0105A" w:rsidRPr="001972EC">
        <w:rPr>
          <w:rFonts w:ascii="Corbel" w:hAnsi="Corbel"/>
        </w:rPr>
        <w:t xml:space="preserve">  </w:t>
      </w:r>
    </w:p>
    <w:p w:rsidR="00F45047" w:rsidRPr="001972EC" w:rsidRDefault="00124103">
      <w:pPr>
        <w:contextualSpacing/>
        <w:rPr>
          <w:rFonts w:ascii="Corbel" w:hAnsi="Corbel"/>
        </w:rPr>
      </w:pPr>
      <w:r>
        <w:rPr>
          <w:rFonts w:ascii="Corbel" w:hAnsi="Corbel"/>
          <w:noProof/>
        </w:rPr>
        <mc:AlternateContent>
          <mc:Choice Requires="wps">
            <w:drawing>
              <wp:anchor distT="0" distB="0" distL="114300" distR="114300" simplePos="0" relativeHeight="251655680" behindDoc="0" locked="0" layoutInCell="1" allowOverlap="1">
                <wp:simplePos x="0" y="0"/>
                <wp:positionH relativeFrom="column">
                  <wp:posOffset>381635</wp:posOffset>
                </wp:positionH>
                <wp:positionV relativeFrom="paragraph">
                  <wp:posOffset>53340</wp:posOffset>
                </wp:positionV>
                <wp:extent cx="5566410" cy="643255"/>
                <wp:effectExtent l="0" t="0" r="0" b="4445"/>
                <wp:wrapSquare wrapText="bothSides"/>
                <wp:docPr id="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66410" cy="6432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2227C" w:rsidRPr="00C009D1" w:rsidRDefault="00C2227C">
                            <w:pPr>
                              <w:contextualSpacing/>
                              <w:rPr>
                                <w:u w:val="single"/>
                              </w:rPr>
                            </w:pPr>
                            <w:r w:rsidRPr="00C2227C">
                              <w:t>For example</w:t>
                            </w:r>
                            <w:r w:rsidR="005302AF">
                              <w:t>, s</w:t>
                            </w:r>
                            <w:r w:rsidRPr="00C2227C">
                              <w:t xml:space="preserve">taff complete their timesheet for a 5 hour shift, but only worked 4 hours.  The timesheet is turned in and staff are paid for 5 hours.  Whether intentional or not, the staff has committed </w:t>
                            </w:r>
                            <w:r w:rsidRPr="00C009D1">
                              <w:rPr>
                                <w:u w:val="single"/>
                              </w:rPr>
                              <w:t>billing fraud.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 o:spid="_x0000_s1026" type="#_x0000_t202" style="position:absolute;margin-left:30.05pt;margin-top:4.2pt;width:438.3pt;height:50.6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" stroked="f">
                <v:textbox>
                  <w:txbxContent>
                    <w:p w:rsidR="00C2227C" w:rsidRPr="00C009D1" w:rsidRDefault="00C2227C">
                      <w:pPr>
                        <w:contextualSpacing/>
                        <w:rPr>
                          <w:u w:val="single"/>
                        </w:rPr>
                      </w:pPr>
                      <w:r w:rsidRPr="00C2227C">
                        <w:t>For example</w:t>
                      </w:r>
                      <w:r w:rsidR="005302AF">
                        <w:t>, s</w:t>
                      </w:r>
                      <w:r w:rsidRPr="00C2227C">
                        <w:t xml:space="preserve">taff complete their timesheet for a 5 hour shift, but only worked 4 hours.  The timesheet is turned in and staff are paid for 5 hours.  Whether intentional or not, the staff has committed </w:t>
                      </w:r>
                      <w:r w:rsidRPr="00C009D1">
                        <w:rPr>
                          <w:u w:val="single"/>
                        </w:rPr>
                        <w:t>billing fraud.</w:t>
                      </w:r>
                    </w:p>
                  </w:txbxContent>
                </v:textbox>
                <w10:wrap type="square"/>
              </v:shape>
            </w:pict>
          </mc:Fallback>
        </mc:AlternateContent>
      </w:r>
    </w:p>
    <w:p w:rsidR="005B332C" w:rsidRPr="001972EC" w:rsidRDefault="005B332C">
      <w:pPr>
        <w:contextualSpacing/>
        <w:rPr>
          <w:rFonts w:ascii="Corbel" w:hAnsi="Corbel"/>
        </w:rPr>
      </w:pPr>
    </w:p>
    <w:p w:rsidR="00C2227C" w:rsidRPr="001972EC" w:rsidRDefault="00C2227C">
      <w:pPr>
        <w:contextualSpacing/>
        <w:rPr>
          <w:rFonts w:ascii="Corbel" w:hAnsi="Corbel"/>
        </w:rPr>
      </w:pPr>
    </w:p>
    <w:p w:rsidR="00C2227C" w:rsidRPr="001972EC" w:rsidRDefault="00C2227C">
      <w:pPr>
        <w:contextualSpacing/>
        <w:rPr>
          <w:rFonts w:ascii="Corbel" w:hAnsi="Corbel"/>
        </w:rPr>
      </w:pPr>
    </w:p>
    <w:p w:rsidR="00C2227C" w:rsidRPr="001972EC" w:rsidRDefault="00D333EB">
      <w:pPr>
        <w:contextualSpacing/>
        <w:rPr>
          <w:rFonts w:ascii="Corbel" w:hAnsi="Corbel"/>
        </w:rPr>
      </w:pPr>
      <w:r>
        <w:rPr>
          <w:rFonts w:ascii="Corbel" w:hAnsi="Corbel"/>
          <w:noProof/>
        </w:rPr>
        <mc:AlternateContent>
          <mc:Choice Requires="wps">
            <w:drawing>
              <wp:anchor distT="0" distB="0" distL="114300" distR="114300" simplePos="0" relativeHeight="251656704" behindDoc="0" locked="0" layoutInCell="1" allowOverlap="1" wp14:anchorId="02D7BE32" wp14:editId="29A84341">
                <wp:simplePos x="0" y="0"/>
                <wp:positionH relativeFrom="column">
                  <wp:posOffset>287020</wp:posOffset>
                </wp:positionH>
                <wp:positionV relativeFrom="paragraph">
                  <wp:posOffset>55880</wp:posOffset>
                </wp:positionV>
                <wp:extent cx="3726180" cy="1381125"/>
                <wp:effectExtent l="0" t="0" r="26670" b="28575"/>
                <wp:wrapSquare wrapText="bothSides"/>
                <wp:docPr id="3"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26180" cy="1381125"/>
                        </a:xfrm>
                        <a:prstGeom prst="rect">
                          <a:avLst/>
                        </a:prstGeom>
                        <a:solidFill>
                          <a:srgbClr val="FFFFFF"/>
                        </a:solidFill>
                        <a:ln w="9525">
                          <a:solidFill>
                            <a:srgbClr val="000000"/>
                          </a:solidFill>
                          <a:miter lim="800000"/>
                          <a:headEnd/>
                          <a:tailEnd/>
                        </a:ln>
                      </wps:spPr>
                      <wps:txbx>
                        <w:txbxContent>
                          <w:p w:rsidR="00C2227C" w:rsidRPr="00AD45DE" w:rsidRDefault="00C2227C" w:rsidP="0076203D">
                            <w:pPr>
                              <w:contextualSpacing/>
                              <w:jc w:val="center"/>
                              <w:rPr>
                                <w:b/>
                                <w:sz w:val="20"/>
                              </w:rPr>
                            </w:pPr>
                            <w:r w:rsidRPr="00AD45DE">
                              <w:rPr>
                                <w:b/>
                                <w:sz w:val="20"/>
                              </w:rPr>
                              <w:t>Be aware of common circumstances that can cause billing fraud:</w:t>
                            </w:r>
                          </w:p>
                          <w:p w:rsidR="00C2227C" w:rsidRPr="00AD45DE" w:rsidRDefault="00C2227C" w:rsidP="005302AF">
                            <w:pPr>
                              <w:numPr>
                                <w:ilvl w:val="0"/>
                                <w:numId w:val="2"/>
                              </w:numPr>
                              <w:contextualSpacing/>
                              <w:jc w:val="center"/>
                              <w:rPr>
                                <w:b/>
                                <w:sz w:val="24"/>
                                <w:szCs w:val="28"/>
                              </w:rPr>
                            </w:pPr>
                            <w:r w:rsidRPr="00AD45DE">
                              <w:rPr>
                                <w:b/>
                                <w:sz w:val="24"/>
                                <w:szCs w:val="28"/>
                              </w:rPr>
                              <w:t>Insufficient / incomplete / inaccurate documentation,</w:t>
                            </w:r>
                          </w:p>
                          <w:p w:rsidR="00C2227C" w:rsidRPr="00AD45DE" w:rsidRDefault="00C2227C" w:rsidP="005302AF">
                            <w:pPr>
                              <w:numPr>
                                <w:ilvl w:val="0"/>
                                <w:numId w:val="2"/>
                              </w:numPr>
                              <w:contextualSpacing/>
                              <w:jc w:val="center"/>
                              <w:rPr>
                                <w:b/>
                                <w:sz w:val="24"/>
                                <w:szCs w:val="28"/>
                              </w:rPr>
                            </w:pPr>
                            <w:r w:rsidRPr="00AD45DE">
                              <w:rPr>
                                <w:b/>
                                <w:sz w:val="24"/>
                                <w:szCs w:val="28"/>
                              </w:rPr>
                              <w:t>Missing / incorrectly filed documentation records</w:t>
                            </w:r>
                          </w:p>
                          <w:p w:rsidR="00C2227C" w:rsidRPr="00AD45DE" w:rsidRDefault="00C2227C" w:rsidP="005302AF">
                            <w:pPr>
                              <w:numPr>
                                <w:ilvl w:val="0"/>
                                <w:numId w:val="2"/>
                              </w:numPr>
                              <w:contextualSpacing/>
                              <w:jc w:val="center"/>
                              <w:rPr>
                                <w:b/>
                                <w:sz w:val="24"/>
                              </w:rPr>
                            </w:pPr>
                            <w:r w:rsidRPr="00AD45DE">
                              <w:rPr>
                                <w:b/>
                                <w:sz w:val="24"/>
                              </w:rPr>
                              <w:t>Human error</w:t>
                            </w:r>
                          </w:p>
                          <w:p w:rsidR="00C2227C" w:rsidRPr="00362CB0" w:rsidRDefault="00C2227C" w:rsidP="003F76B7">
                            <w:pPr>
                              <w:contextualSpacing/>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27" type="#_x0000_t202" style="position:absolute;margin-left:22.6pt;margin-top:4.4pt;width:293.4pt;height:108.7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">
                <v:textbox>
                  <w:txbxContent>
                    <w:p w:rsidR="00C2227C" w:rsidRPr="00AD45DE" w:rsidRDefault="00C2227C" w:rsidP="0076203D">
                      <w:pPr>
                        <w:contextualSpacing/>
                        <w:jc w:val="center"/>
                        <w:rPr>
                          <w:b/>
                          <w:sz w:val="20"/>
                        </w:rPr>
                      </w:pPr>
                      <w:r w:rsidRPr="00AD45DE">
                        <w:rPr>
                          <w:b/>
                          <w:sz w:val="20"/>
                        </w:rPr>
                        <w:t>Be aware of common circumstances that can cause billing fraud:</w:t>
                      </w:r>
                    </w:p>
                    <w:p w:rsidR="00C2227C" w:rsidRPr="00AD45DE" w:rsidRDefault="00C2227C" w:rsidP="005302AF">
                      <w:pPr>
                        <w:numPr>
                          <w:ilvl w:val="0"/>
                          <w:numId w:val="2"/>
                        </w:numPr>
                        <w:contextualSpacing/>
                        <w:jc w:val="center"/>
                        <w:rPr>
                          <w:b/>
                          <w:sz w:val="24"/>
                          <w:szCs w:val="28"/>
                        </w:rPr>
                      </w:pPr>
                      <w:r w:rsidRPr="00AD45DE">
                        <w:rPr>
                          <w:b/>
                          <w:sz w:val="24"/>
                          <w:szCs w:val="28"/>
                        </w:rPr>
                        <w:t>Insufficient / incomplete / inaccurate documentation,</w:t>
                      </w:r>
                    </w:p>
                    <w:p w:rsidR="00C2227C" w:rsidRPr="00AD45DE" w:rsidRDefault="00C2227C" w:rsidP="005302AF">
                      <w:pPr>
                        <w:numPr>
                          <w:ilvl w:val="0"/>
                          <w:numId w:val="2"/>
                        </w:numPr>
                        <w:contextualSpacing/>
                        <w:jc w:val="center"/>
                        <w:rPr>
                          <w:b/>
                          <w:sz w:val="24"/>
                          <w:szCs w:val="28"/>
                        </w:rPr>
                      </w:pPr>
                      <w:r w:rsidRPr="00AD45DE">
                        <w:rPr>
                          <w:b/>
                          <w:sz w:val="24"/>
                          <w:szCs w:val="28"/>
                        </w:rPr>
                        <w:t>Missing / incorrectly filed documentation records</w:t>
                      </w:r>
                    </w:p>
                    <w:p w:rsidR="00C2227C" w:rsidRPr="00AD45DE" w:rsidRDefault="00C2227C" w:rsidP="005302AF">
                      <w:pPr>
                        <w:numPr>
                          <w:ilvl w:val="0"/>
                          <w:numId w:val="2"/>
                        </w:numPr>
                        <w:contextualSpacing/>
                        <w:jc w:val="center"/>
                        <w:rPr>
                          <w:b/>
                          <w:sz w:val="24"/>
                        </w:rPr>
                      </w:pPr>
                      <w:r w:rsidRPr="00AD45DE">
                        <w:rPr>
                          <w:b/>
                          <w:sz w:val="24"/>
                        </w:rPr>
                        <w:t>Human error</w:t>
                      </w:r>
                    </w:p>
                    <w:p w:rsidR="00C2227C" w:rsidRPr="00362CB0" w:rsidRDefault="00C2227C" w:rsidP="003F76B7">
                      <w:pPr>
                        <w:contextualSpacing/>
                        <w:jc w:val="center"/>
                        <w:rPr>
                          <w:b/>
                        </w:rPr>
                      </w:pPr>
                    </w:p>
                  </w:txbxContent>
                </v:textbox>
                <w10:wrap type="square"/>
              </v:shape>
            </w:pict>
          </mc:Fallback>
        </mc:AlternateContent>
      </w:r>
    </w:p>
    <w:p w:rsidR="00C2227C" w:rsidRPr="001972EC" w:rsidRDefault="00D333EB">
      <w:pPr>
        <w:contextualSpacing/>
        <w:rPr>
          <w:rFonts w:ascii="Corbel" w:hAnsi="Corbel"/>
        </w:rPr>
      </w:pPr>
      <w:r>
        <w:rPr>
          <w:rFonts w:ascii="Corbel" w:hAnsi="Corbel"/>
          <w:noProof/>
        </w:rPr>
        <w:drawing>
          <wp:anchor distT="0" distB="0" distL="114300" distR="114300" simplePos="0" relativeHeight="251657728" behindDoc="1" locked="0" layoutInCell="1" allowOverlap="1" wp14:anchorId="3BB771E0" wp14:editId="079879B7">
            <wp:simplePos x="0" y="0"/>
            <wp:positionH relativeFrom="column">
              <wp:posOffset>244475</wp:posOffset>
            </wp:positionH>
            <wp:positionV relativeFrom="paragraph">
              <wp:posOffset>50165</wp:posOffset>
            </wp:positionV>
            <wp:extent cx="880745" cy="880745"/>
            <wp:effectExtent l="0" t="0" r="0" b="0"/>
            <wp:wrapTight wrapText="bothSides">
              <wp:wrapPolygon edited="0">
                <wp:start x="7475" y="0"/>
                <wp:lineTo x="4672" y="2336"/>
                <wp:lineTo x="0" y="7008"/>
                <wp:lineTo x="934" y="15885"/>
                <wp:lineTo x="1402" y="17286"/>
                <wp:lineTo x="5606" y="21024"/>
                <wp:lineTo x="7008" y="21024"/>
                <wp:lineTo x="14950" y="21024"/>
                <wp:lineTo x="15885" y="21024"/>
                <wp:lineTo x="21024" y="15885"/>
                <wp:lineTo x="21024" y="6074"/>
                <wp:lineTo x="18221" y="3270"/>
                <wp:lineTo x="13549" y="0"/>
                <wp:lineTo x="7475" y="0"/>
              </wp:wrapPolygon>
            </wp:wrapTight>
            <wp:docPr id="11" name="Picture 11" descr="MC9004414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C900441426[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80745" cy="8807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302AF" w:rsidRPr="001972EC" w:rsidRDefault="005302AF">
      <w:pPr>
        <w:contextualSpacing/>
        <w:rPr>
          <w:rFonts w:ascii="Corbel" w:hAnsi="Corbel"/>
        </w:rPr>
      </w:pPr>
    </w:p>
    <w:p w:rsidR="00282E9F" w:rsidRPr="001972EC" w:rsidRDefault="00282E9F">
      <w:pPr>
        <w:contextualSpacing/>
        <w:rPr>
          <w:rFonts w:ascii="Corbel" w:hAnsi="Corbel"/>
        </w:rPr>
      </w:pPr>
    </w:p>
    <w:p w:rsidR="00282E9F" w:rsidRPr="001972EC" w:rsidRDefault="00282E9F">
      <w:pPr>
        <w:contextualSpacing/>
        <w:rPr>
          <w:rFonts w:ascii="Corbel" w:hAnsi="Corbel"/>
        </w:rPr>
      </w:pPr>
    </w:p>
    <w:p w:rsidR="00E16E6E" w:rsidRDefault="00E16E6E" w:rsidP="00520072">
      <w:pPr>
        <w:contextualSpacing/>
        <w:rPr>
          <w:rFonts w:ascii="Corbel" w:hAnsi="Corbel"/>
          <w:color w:val="376092"/>
          <w:sz w:val="28"/>
          <w:szCs w:val="28"/>
        </w:rPr>
      </w:pPr>
    </w:p>
    <w:p w:rsidR="00E16E6E" w:rsidRDefault="00E16E6E" w:rsidP="00520072">
      <w:pPr>
        <w:contextualSpacing/>
        <w:rPr>
          <w:rFonts w:ascii="Corbel" w:hAnsi="Corbel"/>
          <w:color w:val="376092"/>
          <w:sz w:val="28"/>
          <w:szCs w:val="28"/>
        </w:rPr>
      </w:pPr>
    </w:p>
    <w:p w:rsidR="00BC0745" w:rsidRDefault="00BC0745" w:rsidP="00520072">
      <w:pPr>
        <w:contextualSpacing/>
        <w:rPr>
          <w:rFonts w:ascii="Corbel" w:hAnsi="Corbel"/>
          <w:color w:val="376092"/>
          <w:sz w:val="28"/>
          <w:szCs w:val="28"/>
        </w:rPr>
      </w:pPr>
    </w:p>
    <w:p w:rsidR="00520072" w:rsidRPr="001972EC" w:rsidRDefault="00520072" w:rsidP="00520072">
      <w:pPr>
        <w:contextualSpacing/>
        <w:rPr>
          <w:rFonts w:ascii="Corbel" w:hAnsi="Corbel"/>
          <w:color w:val="376092"/>
          <w:sz w:val="28"/>
          <w:szCs w:val="28"/>
        </w:rPr>
      </w:pPr>
      <w:r w:rsidRPr="001972EC">
        <w:rPr>
          <w:rFonts w:ascii="Corbel" w:hAnsi="Corbel"/>
          <w:color w:val="376092"/>
          <w:sz w:val="28"/>
          <w:szCs w:val="28"/>
        </w:rPr>
        <w:t>What is the penalty for committing fraud?</w:t>
      </w:r>
    </w:p>
    <w:p w:rsidR="00BC0745" w:rsidRDefault="00520072">
      <w:pPr>
        <w:contextualSpacing/>
        <w:rPr>
          <w:rFonts w:ascii="Corbel" w:hAnsi="Corbel"/>
        </w:rPr>
      </w:pPr>
      <w:r w:rsidRPr="001972EC">
        <w:rPr>
          <w:rFonts w:ascii="Corbel" w:hAnsi="Corbel"/>
        </w:rPr>
        <w:t>The penalties for committing fraud in New York State include a civil penalty of $6,000-$12,000 per claim, 2-3 times the damages of the claim, and civil/ criminal charges.   Additionally, a person or agency who is under credible allegation of fraud, been found guilty of fraud, can be excluded from the Medicaid program.    Once on the Exclusion list the person or agency cannot benefit from the program, i.e. receive the benefit or be associated with a provider who received Medi</w:t>
      </w:r>
      <w:r>
        <w:rPr>
          <w:rFonts w:ascii="Corbel" w:hAnsi="Corbel"/>
        </w:rPr>
        <w:t>caid.</w:t>
      </w:r>
    </w:p>
    <w:p w:rsidR="00D333EB" w:rsidRPr="00D333EB" w:rsidRDefault="00D333EB">
      <w:pPr>
        <w:contextualSpacing/>
        <w:rPr>
          <w:rFonts w:ascii="Corbel" w:hAnsi="Corbel"/>
        </w:rPr>
      </w:pPr>
    </w:p>
    <w:p w:rsidR="00C2227C" w:rsidRPr="001972EC" w:rsidRDefault="001972EC">
      <w:pPr>
        <w:contextualSpacing/>
        <w:rPr>
          <w:rFonts w:ascii="Corbel" w:hAnsi="Corbel"/>
          <w:color w:val="376092"/>
          <w:sz w:val="28"/>
          <w:szCs w:val="28"/>
        </w:rPr>
      </w:pPr>
      <w:r>
        <w:rPr>
          <w:rFonts w:ascii="Corbel" w:hAnsi="Corbel"/>
          <w:color w:val="376092"/>
          <w:sz w:val="28"/>
          <w:szCs w:val="28"/>
        </w:rPr>
        <w:t>What is your role in the Corporate Compliance Program</w:t>
      </w:r>
      <w:r w:rsidR="00BF4E77" w:rsidRPr="001972EC">
        <w:rPr>
          <w:rFonts w:ascii="Corbel" w:hAnsi="Corbel"/>
          <w:color w:val="376092"/>
          <w:sz w:val="28"/>
          <w:szCs w:val="28"/>
        </w:rPr>
        <w:t>?</w:t>
      </w:r>
    </w:p>
    <w:p w:rsidR="001972EC" w:rsidRDefault="001972EC" w:rsidP="001972EC">
      <w:pPr>
        <w:spacing w:after="0" w:line="240" w:lineRule="auto"/>
        <w:rPr>
          <w:rFonts w:ascii="Corbel" w:hAnsi="Corbel"/>
        </w:rPr>
      </w:pPr>
      <w:r w:rsidRPr="006E2D63">
        <w:rPr>
          <w:rFonts w:ascii="Corbel" w:hAnsi="Corbel"/>
        </w:rPr>
        <w:t>The agency’s Code of Conduct is the standard of conduct that is expected for all employees, board and committee members, and volunteers.  We believe that certain rules of conduct must be observed to promote a positive and ethical work environment.  We also understand that, as individuals working for and on behalf of the Advocacy and Resource Center, we have the added responsibility of following specific standards of conduct such as:</w:t>
      </w:r>
    </w:p>
    <w:p w:rsidR="00850612" w:rsidRPr="006E2D63" w:rsidRDefault="00850612" w:rsidP="001972EC">
      <w:pPr>
        <w:spacing w:after="0" w:line="240" w:lineRule="auto"/>
        <w:rPr>
          <w:rFonts w:ascii="Corbel" w:hAnsi="Corbel"/>
        </w:rPr>
      </w:pPr>
    </w:p>
    <w:p w:rsidR="001972EC" w:rsidRPr="00A315ED" w:rsidRDefault="001972EC" w:rsidP="001972EC">
      <w:pPr>
        <w:numPr>
          <w:ilvl w:val="0"/>
          <w:numId w:val="4"/>
        </w:numPr>
        <w:overflowPunct w:val="0"/>
        <w:autoSpaceDE w:val="0"/>
        <w:autoSpaceDN w:val="0"/>
        <w:spacing w:after="0" w:line="240" w:lineRule="auto"/>
        <w:rPr>
          <w:rFonts w:ascii="Corbel" w:eastAsia="Times New Roman" w:hAnsi="Corbel"/>
        </w:rPr>
      </w:pPr>
      <w:r w:rsidRPr="00A315ED">
        <w:rPr>
          <w:rFonts w:ascii="Corbel" w:eastAsia="Times New Roman" w:hAnsi="Corbel"/>
        </w:rPr>
        <w:t xml:space="preserve">To timely record only information which is true and accurate including hours of work, hours of services, type of service provided, date of service, service description and any other information which relates to service provision and documentation; </w:t>
      </w:r>
    </w:p>
    <w:p w:rsidR="001972EC" w:rsidRDefault="001972EC" w:rsidP="001972EC">
      <w:pPr>
        <w:numPr>
          <w:ilvl w:val="0"/>
          <w:numId w:val="4"/>
        </w:numPr>
        <w:autoSpaceDN w:val="0"/>
        <w:spacing w:after="0" w:line="240" w:lineRule="auto"/>
        <w:rPr>
          <w:rFonts w:ascii="Corbel" w:eastAsia="Times New Roman" w:hAnsi="Corbel"/>
        </w:rPr>
      </w:pPr>
      <w:r w:rsidRPr="00A315ED">
        <w:rPr>
          <w:rFonts w:ascii="Corbel" w:eastAsia="Times New Roman" w:hAnsi="Corbel"/>
        </w:rPr>
        <w:t>To conduct all activities in a fiscally responsible manner;</w:t>
      </w:r>
    </w:p>
    <w:p w:rsidR="00E5254E" w:rsidRPr="00A315ED" w:rsidRDefault="00E5254E" w:rsidP="001972EC">
      <w:pPr>
        <w:numPr>
          <w:ilvl w:val="0"/>
          <w:numId w:val="4"/>
        </w:numPr>
        <w:autoSpaceDN w:val="0"/>
        <w:spacing w:after="0" w:line="240" w:lineRule="auto"/>
        <w:rPr>
          <w:rFonts w:ascii="Corbel" w:eastAsia="Times New Roman" w:hAnsi="Corbel"/>
        </w:rPr>
      </w:pPr>
      <w:r>
        <w:rPr>
          <w:rFonts w:ascii="Corbel" w:eastAsia="Times New Roman" w:hAnsi="Corbel"/>
        </w:rPr>
        <w:t>To avoid conflicts of interest;</w:t>
      </w:r>
    </w:p>
    <w:p w:rsidR="001972EC" w:rsidRPr="00A315ED" w:rsidRDefault="001972EC" w:rsidP="001972EC">
      <w:pPr>
        <w:numPr>
          <w:ilvl w:val="0"/>
          <w:numId w:val="4"/>
        </w:numPr>
        <w:autoSpaceDN w:val="0"/>
        <w:spacing w:after="0" w:line="240" w:lineRule="auto"/>
        <w:rPr>
          <w:rFonts w:ascii="Corbel" w:eastAsia="Times New Roman" w:hAnsi="Corbel"/>
        </w:rPr>
      </w:pPr>
      <w:r w:rsidRPr="00A315ED">
        <w:rPr>
          <w:rFonts w:ascii="Corbel" w:eastAsia="Times New Roman" w:hAnsi="Corbel"/>
        </w:rPr>
        <w:t xml:space="preserve">To bill </w:t>
      </w:r>
      <w:proofErr w:type="spellStart"/>
      <w:r w:rsidRPr="00A315ED">
        <w:rPr>
          <w:rFonts w:ascii="Corbel" w:eastAsia="Times New Roman" w:hAnsi="Corbel"/>
        </w:rPr>
        <w:t>payors</w:t>
      </w:r>
      <w:proofErr w:type="spellEnd"/>
      <w:r w:rsidRPr="00A315ED">
        <w:rPr>
          <w:rFonts w:ascii="Corbel" w:eastAsia="Times New Roman" w:hAnsi="Corbel"/>
        </w:rPr>
        <w:t xml:space="preserve"> </w:t>
      </w:r>
      <w:r>
        <w:rPr>
          <w:rFonts w:ascii="Corbel" w:eastAsia="Times New Roman" w:hAnsi="Corbel"/>
        </w:rPr>
        <w:t xml:space="preserve">(Medicaid, insurance, etc.) </w:t>
      </w:r>
      <w:r w:rsidRPr="00A315ED">
        <w:rPr>
          <w:rFonts w:ascii="Corbel" w:eastAsia="Times New Roman" w:hAnsi="Corbel"/>
        </w:rPr>
        <w:t>accurately and honestly by not making any false statements or facts, concealing or failing to disclose information that affects the right to receive payment, billing for services not provided, knowingly accepting erroneous payments, submitting for payment of services not authorized in the ISP, billing for a higher reimbursable service than what was provided and any other actions that would compromise billing integrity;</w:t>
      </w:r>
    </w:p>
    <w:p w:rsidR="001972EC" w:rsidRPr="00A315ED" w:rsidRDefault="001972EC" w:rsidP="001972EC">
      <w:pPr>
        <w:numPr>
          <w:ilvl w:val="0"/>
          <w:numId w:val="4"/>
        </w:numPr>
        <w:autoSpaceDN w:val="0"/>
        <w:spacing w:after="0" w:line="240" w:lineRule="auto"/>
        <w:rPr>
          <w:rFonts w:ascii="Corbel" w:eastAsia="Times New Roman" w:hAnsi="Corbel"/>
        </w:rPr>
      </w:pPr>
      <w:r w:rsidRPr="00A315ED">
        <w:rPr>
          <w:rFonts w:ascii="Corbel" w:eastAsia="Times New Roman" w:hAnsi="Corbel"/>
        </w:rPr>
        <w:t>To report to the Compliance Officer or to the Compliance Hotline the suspicion or any knowledge of potential violation of applicable laws, Compliance policies and Code of Conduct;</w:t>
      </w:r>
    </w:p>
    <w:p w:rsidR="001972EC" w:rsidRPr="00D333EB" w:rsidRDefault="001972EC" w:rsidP="001972EC">
      <w:pPr>
        <w:numPr>
          <w:ilvl w:val="0"/>
          <w:numId w:val="4"/>
        </w:numPr>
        <w:overflowPunct w:val="0"/>
        <w:autoSpaceDE w:val="0"/>
        <w:autoSpaceDN w:val="0"/>
        <w:spacing w:after="0" w:line="240" w:lineRule="auto"/>
        <w:rPr>
          <w:rFonts w:ascii="Corbel" w:eastAsia="Times New Roman" w:hAnsi="Corbel"/>
          <w:color w:val="376092"/>
          <w:sz w:val="28"/>
          <w:szCs w:val="28"/>
        </w:rPr>
      </w:pPr>
      <w:r w:rsidRPr="00A315ED">
        <w:rPr>
          <w:rFonts w:ascii="Corbel" w:eastAsia="Times New Roman" w:hAnsi="Corbel"/>
        </w:rPr>
        <w:t>To avoid engaging in any act which results in or is intended to result in retaliation or retribution towards a person for reporting a concern.</w:t>
      </w:r>
    </w:p>
    <w:p w:rsidR="00D333EB" w:rsidRPr="00A315ED" w:rsidRDefault="00D333EB" w:rsidP="00D333EB">
      <w:pPr>
        <w:overflowPunct w:val="0"/>
        <w:autoSpaceDE w:val="0"/>
        <w:autoSpaceDN w:val="0"/>
        <w:spacing w:after="0" w:line="240" w:lineRule="auto"/>
        <w:ind w:left="720"/>
        <w:rPr>
          <w:rFonts w:ascii="Corbel" w:eastAsia="Times New Roman" w:hAnsi="Corbel"/>
          <w:color w:val="376092"/>
          <w:sz w:val="28"/>
          <w:szCs w:val="28"/>
        </w:rPr>
      </w:pPr>
    </w:p>
    <w:p w:rsidR="006E2D63" w:rsidRPr="00D333EB" w:rsidRDefault="006E2D63" w:rsidP="00D333EB">
      <w:pPr>
        <w:ind w:left="360"/>
        <w:contextualSpacing/>
        <w:rPr>
          <w:rFonts w:ascii="Corbel" w:hAnsi="Corbel"/>
          <w:i/>
          <w:color w:val="376092"/>
          <w:sz w:val="28"/>
          <w:szCs w:val="28"/>
        </w:rPr>
      </w:pPr>
      <w:r w:rsidRPr="00BC0745">
        <w:rPr>
          <w:rFonts w:ascii="Corbel" w:hAnsi="Corbel"/>
          <w:i/>
        </w:rPr>
        <w:t>See Attachment Code of Conduct an</w:t>
      </w:r>
      <w:r w:rsidR="00D333EB">
        <w:rPr>
          <w:rFonts w:ascii="Corbel" w:hAnsi="Corbel"/>
          <w:i/>
        </w:rPr>
        <w:t>d Code of Conduct Acknowledgment</w:t>
      </w:r>
    </w:p>
    <w:p w:rsidR="005C2699" w:rsidRPr="001972EC" w:rsidRDefault="005C2699" w:rsidP="005C2699">
      <w:pPr>
        <w:contextualSpacing/>
        <w:rPr>
          <w:rFonts w:ascii="Corbel" w:hAnsi="Corbel"/>
          <w:color w:val="376092"/>
          <w:sz w:val="28"/>
          <w:szCs w:val="28"/>
        </w:rPr>
      </w:pPr>
      <w:r>
        <w:rPr>
          <w:rFonts w:ascii="Corbel" w:hAnsi="Corbel"/>
          <w:color w:val="376092"/>
          <w:sz w:val="28"/>
          <w:szCs w:val="28"/>
        </w:rPr>
        <w:t>Who do I report concerns to</w:t>
      </w:r>
      <w:r w:rsidRPr="001972EC">
        <w:rPr>
          <w:rFonts w:ascii="Corbel" w:hAnsi="Corbel"/>
          <w:color w:val="376092"/>
          <w:sz w:val="28"/>
          <w:szCs w:val="28"/>
        </w:rPr>
        <w:t>?</w:t>
      </w:r>
    </w:p>
    <w:p w:rsidR="00C2700D" w:rsidRPr="005C2699" w:rsidRDefault="00124103" w:rsidP="005C2699">
      <w:pPr>
        <w:spacing w:after="0" w:line="240" w:lineRule="auto"/>
        <w:rPr>
          <w:rFonts w:ascii="Corbel" w:hAnsi="Corbel"/>
        </w:rPr>
      </w:pPr>
      <w:r>
        <w:rPr>
          <w:noProof/>
        </w:rPr>
        <w:drawing>
          <wp:anchor distT="0" distB="0" distL="114300" distR="114300" simplePos="0" relativeHeight="251658752" behindDoc="1" locked="0" layoutInCell="1" allowOverlap="1">
            <wp:simplePos x="0" y="0"/>
            <wp:positionH relativeFrom="column">
              <wp:posOffset>1118235</wp:posOffset>
            </wp:positionH>
            <wp:positionV relativeFrom="paragraph">
              <wp:posOffset>307340</wp:posOffset>
            </wp:positionV>
            <wp:extent cx="578485" cy="578485"/>
            <wp:effectExtent l="0" t="0" r="0" b="0"/>
            <wp:wrapNone/>
            <wp:docPr id="13" name="Picture 13" descr="MC9004315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C900431507[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8485" cy="578485"/>
                    </a:xfrm>
                    <a:prstGeom prst="rect">
                      <a:avLst/>
                    </a:prstGeom>
                    <a:noFill/>
                    <a:ln>
                      <a:noFill/>
                    </a:ln>
                  </pic:spPr>
                </pic:pic>
              </a:graphicData>
            </a:graphic>
            <wp14:sizeRelH relativeFrom="page">
              <wp14:pctWidth>0</wp14:pctWidth>
            </wp14:sizeRelH>
            <wp14:sizeRelV relativeFrom="page">
              <wp14:pctHeight>0</wp14:pctHeight>
            </wp14:sizeRelV>
          </wp:anchor>
        </w:drawing>
      </w:r>
      <w:r w:rsidR="00A315ED" w:rsidRPr="00A315ED">
        <w:rPr>
          <w:rFonts w:ascii="Corbel" w:hAnsi="Corbel"/>
        </w:rPr>
        <w:t>Anonymous reporting of Compliance concerns of violations of the Code of Conduct can be made by calling the</w:t>
      </w:r>
    </w:p>
    <w:p w:rsidR="00A315ED" w:rsidRPr="00A315ED" w:rsidRDefault="00A315ED" w:rsidP="00A315ED">
      <w:pPr>
        <w:spacing w:after="0" w:line="240" w:lineRule="auto"/>
        <w:jc w:val="center"/>
        <w:rPr>
          <w:rFonts w:ascii="Corbel" w:hAnsi="Corbel"/>
          <w:color w:val="376092"/>
          <w:sz w:val="36"/>
          <w:szCs w:val="28"/>
        </w:rPr>
      </w:pPr>
      <w:r w:rsidRPr="00A315ED">
        <w:rPr>
          <w:rFonts w:ascii="Corbel" w:hAnsi="Corbel"/>
          <w:b/>
          <w:bCs/>
          <w:color w:val="376092"/>
          <w:sz w:val="36"/>
          <w:szCs w:val="28"/>
        </w:rPr>
        <w:t>Anonymous Tip Hotline:</w:t>
      </w:r>
    </w:p>
    <w:p w:rsidR="00A315ED" w:rsidRPr="00A315ED" w:rsidRDefault="00A315ED" w:rsidP="00A315ED">
      <w:pPr>
        <w:spacing w:after="0" w:line="240" w:lineRule="auto"/>
        <w:jc w:val="center"/>
        <w:rPr>
          <w:rFonts w:ascii="Corbel" w:hAnsi="Corbel"/>
          <w:color w:val="376092"/>
          <w:sz w:val="28"/>
        </w:rPr>
      </w:pPr>
      <w:r w:rsidRPr="00A315ED">
        <w:rPr>
          <w:rFonts w:ascii="Corbel" w:hAnsi="Corbel"/>
          <w:b/>
          <w:bCs/>
          <w:color w:val="376092"/>
          <w:sz w:val="36"/>
          <w:szCs w:val="28"/>
        </w:rPr>
        <w:t>(518) 324-6486</w:t>
      </w:r>
      <w:r w:rsidRPr="00A315ED">
        <w:rPr>
          <w:rFonts w:ascii="Corbel" w:hAnsi="Corbel"/>
          <w:b/>
          <w:bCs/>
          <w:color w:val="376092"/>
          <w:sz w:val="36"/>
          <w:szCs w:val="28"/>
        </w:rPr>
        <w:br/>
        <w:t>or</w:t>
      </w:r>
      <w:r w:rsidRPr="00A315ED">
        <w:rPr>
          <w:rFonts w:ascii="Corbel" w:hAnsi="Corbel"/>
          <w:b/>
          <w:bCs/>
          <w:color w:val="376092"/>
          <w:sz w:val="36"/>
          <w:szCs w:val="28"/>
        </w:rPr>
        <w:br/>
      </w:r>
      <w:proofErr w:type="gramStart"/>
      <w:r w:rsidRPr="00A315ED">
        <w:rPr>
          <w:rFonts w:ascii="Corbel" w:hAnsi="Corbel"/>
          <w:color w:val="376092"/>
          <w:sz w:val="28"/>
        </w:rPr>
        <w:t>To</w:t>
      </w:r>
      <w:proofErr w:type="gramEnd"/>
      <w:r w:rsidRPr="00A315ED">
        <w:rPr>
          <w:rFonts w:ascii="Corbel" w:hAnsi="Corbel"/>
          <w:color w:val="376092"/>
          <w:sz w:val="28"/>
        </w:rPr>
        <w:t xml:space="preserve"> seek clarification, ask </w:t>
      </w:r>
      <w:r w:rsidR="00A0795F" w:rsidRPr="00A315ED">
        <w:rPr>
          <w:rFonts w:ascii="Corbel" w:hAnsi="Corbel"/>
          <w:color w:val="376092"/>
          <w:sz w:val="28"/>
        </w:rPr>
        <w:t>questions,</w:t>
      </w:r>
      <w:r w:rsidRPr="00A315ED">
        <w:rPr>
          <w:rFonts w:ascii="Corbel" w:hAnsi="Corbel"/>
          <w:color w:val="376092"/>
          <w:sz w:val="28"/>
        </w:rPr>
        <w:t xml:space="preserve"> or report concerns directly, contact:</w:t>
      </w:r>
    </w:p>
    <w:p w:rsidR="00A315ED" w:rsidRPr="00A315ED" w:rsidRDefault="00D333EB" w:rsidP="00A315ED">
      <w:pPr>
        <w:spacing w:after="0" w:line="240" w:lineRule="auto"/>
        <w:jc w:val="center"/>
        <w:rPr>
          <w:rFonts w:ascii="Corbel" w:hAnsi="Corbel"/>
          <w:color w:val="376092"/>
          <w:sz w:val="28"/>
        </w:rPr>
      </w:pPr>
      <w:r>
        <w:rPr>
          <w:rFonts w:ascii="Corbel" w:hAnsi="Corbel"/>
          <w:b/>
          <w:bCs/>
          <w:color w:val="376092"/>
          <w:sz w:val="28"/>
        </w:rPr>
        <w:t>Valerie A Bragg</w:t>
      </w:r>
      <w:r w:rsidR="00A315ED" w:rsidRPr="00A315ED">
        <w:rPr>
          <w:rFonts w:ascii="Corbel" w:hAnsi="Corbel"/>
          <w:color w:val="376092"/>
          <w:sz w:val="28"/>
        </w:rPr>
        <w:br/>
      </w:r>
      <w:r w:rsidR="00A315ED" w:rsidRPr="00A315ED">
        <w:rPr>
          <w:rFonts w:ascii="Corbel" w:hAnsi="Corbel"/>
          <w:b/>
          <w:bCs/>
          <w:i/>
          <w:iCs/>
          <w:color w:val="376092"/>
          <w:sz w:val="28"/>
        </w:rPr>
        <w:t>Corporate Compliance Officer</w:t>
      </w:r>
    </w:p>
    <w:p w:rsidR="00A315ED" w:rsidRDefault="00A315ED" w:rsidP="00A315ED">
      <w:pPr>
        <w:spacing w:after="0" w:line="240" w:lineRule="auto"/>
        <w:jc w:val="center"/>
        <w:rPr>
          <w:rFonts w:ascii="Corbel" w:hAnsi="Corbel"/>
          <w:b/>
          <w:bCs/>
          <w:color w:val="376092"/>
          <w:sz w:val="28"/>
        </w:rPr>
      </w:pPr>
      <w:r w:rsidRPr="00A315ED">
        <w:rPr>
          <w:rFonts w:ascii="Corbel" w:hAnsi="Corbel"/>
          <w:b/>
          <w:bCs/>
          <w:color w:val="376092"/>
          <w:sz w:val="28"/>
        </w:rPr>
        <w:t>(518) 563-0930 x</w:t>
      </w:r>
      <w:r w:rsidR="00AB4D60">
        <w:rPr>
          <w:rFonts w:ascii="Corbel" w:hAnsi="Corbel"/>
          <w:b/>
          <w:bCs/>
          <w:color w:val="376092"/>
          <w:sz w:val="28"/>
        </w:rPr>
        <w:t>8</w:t>
      </w:r>
      <w:r w:rsidRPr="00A315ED">
        <w:rPr>
          <w:rFonts w:ascii="Corbel" w:hAnsi="Corbel"/>
          <w:b/>
          <w:bCs/>
          <w:color w:val="376092"/>
          <w:sz w:val="28"/>
        </w:rPr>
        <w:t>1</w:t>
      </w:r>
      <w:r w:rsidR="000D0501">
        <w:rPr>
          <w:rFonts w:ascii="Corbel" w:hAnsi="Corbel"/>
          <w:b/>
          <w:bCs/>
          <w:color w:val="376092"/>
          <w:sz w:val="28"/>
        </w:rPr>
        <w:t>72</w:t>
      </w:r>
    </w:p>
    <w:p w:rsidR="00A315ED" w:rsidRDefault="00D333EB" w:rsidP="00D333EB">
      <w:pPr>
        <w:spacing w:after="0" w:line="240" w:lineRule="auto"/>
        <w:jc w:val="center"/>
        <w:rPr>
          <w:rFonts w:ascii="Corbel" w:hAnsi="Corbel"/>
          <w:b/>
          <w:bCs/>
          <w:color w:val="376092"/>
          <w:sz w:val="28"/>
        </w:rPr>
      </w:pPr>
      <w:hyperlink r:id="rId12" w:history="1">
        <w:r w:rsidRPr="00C1395F">
          <w:rPr>
            <w:rStyle w:val="Hyperlink"/>
            <w:rFonts w:ascii="Corbel" w:hAnsi="Corbel"/>
            <w:b/>
            <w:bCs/>
            <w:sz w:val="28"/>
          </w:rPr>
          <w:t>compliance@cviarc.org</w:t>
        </w:r>
      </w:hyperlink>
    </w:p>
    <w:p w:rsidR="00D333EB" w:rsidRPr="00D333EB" w:rsidRDefault="00D333EB" w:rsidP="00D333EB">
      <w:pPr>
        <w:spacing w:after="0" w:line="240" w:lineRule="auto"/>
        <w:jc w:val="center"/>
        <w:rPr>
          <w:rFonts w:ascii="Corbel" w:hAnsi="Corbel"/>
          <w:b/>
          <w:bCs/>
          <w:color w:val="376092"/>
          <w:sz w:val="28"/>
        </w:rPr>
      </w:pPr>
    </w:p>
    <w:p w:rsidR="00A315ED" w:rsidRPr="00BC0745" w:rsidRDefault="00A315ED" w:rsidP="00A315ED">
      <w:pPr>
        <w:spacing w:after="0" w:line="240" w:lineRule="auto"/>
        <w:rPr>
          <w:rFonts w:ascii="Corbel" w:hAnsi="Corbel"/>
        </w:rPr>
      </w:pPr>
      <w:r w:rsidRPr="00BC0745">
        <w:rPr>
          <w:rFonts w:ascii="Corbel" w:hAnsi="Corbel"/>
        </w:rPr>
        <w:t xml:space="preserve">We are committed to establishing open lines of communication so that any employee or volunteer may feel comfortable in reporting any concerns they may have. Communication is the most important key in making the </w:t>
      </w:r>
      <w:r w:rsidRPr="00BC0745">
        <w:rPr>
          <w:rFonts w:ascii="Corbel" w:hAnsi="Corbel"/>
          <w:b/>
          <w:bCs/>
        </w:rPr>
        <w:t xml:space="preserve">Corporate Compliance Program </w:t>
      </w:r>
      <w:r w:rsidRPr="00BC0745">
        <w:rPr>
          <w:rFonts w:ascii="Corbel" w:hAnsi="Corbel"/>
        </w:rPr>
        <w:t>a success.</w:t>
      </w:r>
    </w:p>
    <w:p w:rsidR="00BC0745" w:rsidRDefault="00BC0745" w:rsidP="00C263DF">
      <w:pPr>
        <w:contextualSpacing/>
        <w:rPr>
          <w:rFonts w:ascii="Corbel" w:hAnsi="Corbel"/>
          <w:color w:val="376092"/>
          <w:sz w:val="28"/>
          <w:szCs w:val="28"/>
        </w:rPr>
      </w:pPr>
    </w:p>
    <w:p w:rsidR="008A534D" w:rsidRDefault="00E5254E" w:rsidP="00C263DF">
      <w:pPr>
        <w:contextualSpacing/>
        <w:rPr>
          <w:rFonts w:ascii="Corbel" w:hAnsi="Corbel"/>
          <w:color w:val="376092"/>
          <w:sz w:val="28"/>
          <w:szCs w:val="28"/>
        </w:rPr>
      </w:pPr>
      <w:r>
        <w:rPr>
          <w:rFonts w:ascii="Corbel" w:hAnsi="Corbel"/>
          <w:color w:val="376092"/>
          <w:sz w:val="28"/>
          <w:szCs w:val="28"/>
        </w:rPr>
        <w:t>What is a Conflict of Interest?</w:t>
      </w:r>
    </w:p>
    <w:p w:rsidR="009B4607" w:rsidRDefault="00E5254E" w:rsidP="00C263DF">
      <w:pPr>
        <w:contextualSpacing/>
        <w:rPr>
          <w:rFonts w:ascii="Corbel" w:hAnsi="Corbel"/>
        </w:rPr>
      </w:pPr>
      <w:r>
        <w:rPr>
          <w:rFonts w:ascii="Corbel" w:hAnsi="Corbel"/>
        </w:rPr>
        <w:t xml:space="preserve">A conflict of interest is when your personal interests conflict with that of the </w:t>
      </w:r>
      <w:proofErr w:type="gramStart"/>
      <w:r>
        <w:rPr>
          <w:rFonts w:ascii="Corbel" w:hAnsi="Corbel"/>
        </w:rPr>
        <w:t>agenc</w:t>
      </w:r>
      <w:r w:rsidR="009B4607">
        <w:rPr>
          <w:rFonts w:ascii="Corbel" w:hAnsi="Corbel"/>
        </w:rPr>
        <w:t>y’s</w:t>
      </w:r>
      <w:proofErr w:type="gramEnd"/>
      <w:r w:rsidR="009B4607">
        <w:rPr>
          <w:rFonts w:ascii="Corbel" w:hAnsi="Corbel"/>
        </w:rPr>
        <w:t>.  Potential or perceived conflicts of interest must be immediately disclosed, include but are not limited to the following examples:</w:t>
      </w:r>
    </w:p>
    <w:p w:rsidR="009B4607" w:rsidRPr="009B4607" w:rsidRDefault="009B4607" w:rsidP="009B4607">
      <w:pPr>
        <w:ind w:left="360"/>
        <w:contextualSpacing/>
        <w:rPr>
          <w:rFonts w:ascii="Corbel" w:hAnsi="Corbel"/>
        </w:rPr>
      </w:pPr>
      <w:r w:rsidRPr="009B4607">
        <w:rPr>
          <w:rFonts w:ascii="Corbel" w:hAnsi="Corbel"/>
        </w:rPr>
        <w:t xml:space="preserve">•Ownership by an employee or member of an employee’s immediate family of a significant financial interest in a business that does business with, seeks to do business with or is a competitor of the Advocacy and Resource Center. </w:t>
      </w:r>
    </w:p>
    <w:p w:rsidR="009B4607" w:rsidRPr="009B4607" w:rsidRDefault="009B4607" w:rsidP="009B4607">
      <w:pPr>
        <w:ind w:left="360"/>
        <w:contextualSpacing/>
        <w:rPr>
          <w:rFonts w:ascii="Corbel" w:hAnsi="Corbel"/>
        </w:rPr>
      </w:pPr>
      <w:r w:rsidRPr="009B4607">
        <w:rPr>
          <w:rFonts w:ascii="Corbel" w:hAnsi="Corbel"/>
        </w:rPr>
        <w:t>•Serving as a director, officer, consultant or other key role in any outside entity that does or seeks to do business with or is a competitor of the Advocacy and Resource Center.</w:t>
      </w:r>
    </w:p>
    <w:p w:rsidR="009B4607" w:rsidRPr="009B4607" w:rsidRDefault="009B4607" w:rsidP="009B4607">
      <w:pPr>
        <w:ind w:left="360"/>
        <w:contextualSpacing/>
        <w:rPr>
          <w:rFonts w:ascii="Corbel" w:hAnsi="Corbel"/>
        </w:rPr>
      </w:pPr>
      <w:r w:rsidRPr="009B4607">
        <w:rPr>
          <w:rFonts w:ascii="Corbel" w:hAnsi="Corbel"/>
        </w:rPr>
        <w:t>•Other circumstances, including family and personal relationships, which might prevent the employee from acting in the best interest of the agency.</w:t>
      </w:r>
    </w:p>
    <w:p w:rsidR="008A534D" w:rsidRDefault="008A534D" w:rsidP="00C263DF">
      <w:pPr>
        <w:contextualSpacing/>
        <w:rPr>
          <w:rFonts w:ascii="Corbel" w:hAnsi="Corbel"/>
        </w:rPr>
      </w:pPr>
    </w:p>
    <w:p w:rsidR="00A0795F" w:rsidRDefault="00A0795F" w:rsidP="00C263DF">
      <w:pPr>
        <w:contextualSpacing/>
        <w:rPr>
          <w:rFonts w:ascii="Corbel" w:hAnsi="Corbel"/>
        </w:rPr>
      </w:pPr>
      <w:r>
        <w:rPr>
          <w:rFonts w:ascii="Corbel" w:hAnsi="Corbel"/>
        </w:rPr>
        <w:t>It is your responsibility to contact Regulatory Affairs upon discovery of a potential or perceived conflict of interest.</w:t>
      </w:r>
    </w:p>
    <w:p w:rsidR="00A0795F" w:rsidRDefault="00A0795F" w:rsidP="00C263DF">
      <w:pPr>
        <w:contextualSpacing/>
        <w:rPr>
          <w:rFonts w:ascii="Corbel" w:hAnsi="Corbel"/>
        </w:rPr>
      </w:pPr>
    </w:p>
    <w:p w:rsidR="006E2D63" w:rsidRPr="00BC0745" w:rsidRDefault="006E2D63" w:rsidP="00C263DF">
      <w:pPr>
        <w:contextualSpacing/>
        <w:rPr>
          <w:rFonts w:ascii="Corbel" w:hAnsi="Corbel"/>
          <w:i/>
          <w:color w:val="376092"/>
          <w:sz w:val="28"/>
          <w:szCs w:val="28"/>
        </w:rPr>
      </w:pPr>
      <w:r w:rsidRPr="00BC0745">
        <w:rPr>
          <w:rFonts w:ascii="Corbel" w:hAnsi="Corbel"/>
          <w:i/>
        </w:rPr>
        <w:t>See Attachment Conflict of Interest Policy and  Disclosure of Conflict of Interest</w:t>
      </w:r>
    </w:p>
    <w:p w:rsidR="00BC0745" w:rsidRDefault="00BC0745" w:rsidP="00BC0745">
      <w:pPr>
        <w:contextualSpacing/>
        <w:rPr>
          <w:rFonts w:ascii="Corbel" w:hAnsi="Corbel"/>
          <w:color w:val="376092"/>
          <w:sz w:val="28"/>
          <w:szCs w:val="28"/>
        </w:rPr>
      </w:pPr>
    </w:p>
    <w:p w:rsidR="00BC0745" w:rsidRPr="001972EC" w:rsidRDefault="00BC0745" w:rsidP="00BC0745">
      <w:pPr>
        <w:contextualSpacing/>
        <w:rPr>
          <w:rFonts w:ascii="Corbel" w:hAnsi="Corbel"/>
          <w:color w:val="376092"/>
          <w:sz w:val="28"/>
          <w:szCs w:val="28"/>
        </w:rPr>
      </w:pPr>
      <w:r>
        <w:rPr>
          <w:rFonts w:ascii="Corbel" w:hAnsi="Corbel"/>
          <w:color w:val="376092"/>
          <w:sz w:val="28"/>
          <w:szCs w:val="28"/>
        </w:rPr>
        <w:t xml:space="preserve">How </w:t>
      </w:r>
      <w:proofErr w:type="gramStart"/>
      <w:r>
        <w:rPr>
          <w:rFonts w:ascii="Corbel" w:hAnsi="Corbel"/>
          <w:color w:val="376092"/>
          <w:sz w:val="28"/>
          <w:szCs w:val="28"/>
        </w:rPr>
        <w:t>do staff</w:t>
      </w:r>
      <w:proofErr w:type="gramEnd"/>
      <w:r>
        <w:rPr>
          <w:rFonts w:ascii="Corbel" w:hAnsi="Corbel"/>
          <w:color w:val="376092"/>
          <w:sz w:val="28"/>
          <w:szCs w:val="28"/>
        </w:rPr>
        <w:t xml:space="preserve"> complete documentation of service provision</w:t>
      </w:r>
      <w:r w:rsidRPr="001972EC">
        <w:rPr>
          <w:rFonts w:ascii="Corbel" w:hAnsi="Corbel"/>
          <w:color w:val="376092"/>
          <w:sz w:val="28"/>
          <w:szCs w:val="28"/>
        </w:rPr>
        <w:t>?</w:t>
      </w:r>
    </w:p>
    <w:p w:rsidR="00BC0745" w:rsidRPr="001972EC" w:rsidRDefault="00BC0745" w:rsidP="00BC0745">
      <w:pPr>
        <w:contextualSpacing/>
        <w:rPr>
          <w:rFonts w:ascii="Corbel" w:hAnsi="Corbel"/>
        </w:rPr>
      </w:pPr>
      <w:r w:rsidRPr="001972EC">
        <w:rPr>
          <w:rFonts w:ascii="Corbel" w:hAnsi="Corbel"/>
        </w:rPr>
        <w:t>The staff providing services is responsible for ensuring their documentation is accurate</w:t>
      </w:r>
      <w:r>
        <w:rPr>
          <w:rFonts w:ascii="Corbel" w:hAnsi="Corbel"/>
        </w:rPr>
        <w:t>,</w:t>
      </w:r>
      <w:r w:rsidRPr="001972EC">
        <w:rPr>
          <w:rFonts w:ascii="Corbel" w:hAnsi="Corbel"/>
        </w:rPr>
        <w:t xml:space="preserve"> complete and based on the person’s individualized plan and valued outcomes.  </w:t>
      </w:r>
    </w:p>
    <w:p w:rsidR="00BC0745" w:rsidRPr="001972EC" w:rsidRDefault="00BC0745" w:rsidP="00BC0745">
      <w:pPr>
        <w:contextualSpacing/>
        <w:rPr>
          <w:rFonts w:ascii="Corbel" w:hAnsi="Corbel"/>
        </w:rPr>
      </w:pPr>
    </w:p>
    <w:p w:rsidR="00BC0745" w:rsidRPr="001972EC" w:rsidRDefault="00BC0745" w:rsidP="00BC0745">
      <w:pPr>
        <w:contextualSpacing/>
        <w:rPr>
          <w:rFonts w:ascii="Corbel" w:hAnsi="Corbel"/>
        </w:rPr>
      </w:pPr>
      <w:r>
        <w:rPr>
          <w:rFonts w:ascii="Corbel" w:hAnsi="Corbel"/>
        </w:rPr>
        <w:t>Above all, do</w:t>
      </w:r>
      <w:r w:rsidRPr="001972EC">
        <w:rPr>
          <w:rFonts w:ascii="Corbel" w:hAnsi="Corbel"/>
        </w:rPr>
        <w:t xml:space="preserve">cumentation of services must be truthful and accurate, and completed after the service has been provided. The </w:t>
      </w:r>
      <w:r>
        <w:rPr>
          <w:rFonts w:ascii="Corbel" w:hAnsi="Corbel"/>
        </w:rPr>
        <w:t xml:space="preserve">service provider is the person who completes the documentation. </w:t>
      </w:r>
    </w:p>
    <w:p w:rsidR="00BC0745" w:rsidRDefault="00BC0745" w:rsidP="00BC0745">
      <w:pPr>
        <w:contextualSpacing/>
        <w:rPr>
          <w:rFonts w:ascii="Corbel" w:hAnsi="Corbel"/>
          <w:b/>
          <w:color w:val="376092"/>
          <w:sz w:val="28"/>
          <w:szCs w:val="28"/>
        </w:rPr>
      </w:pPr>
    </w:p>
    <w:p w:rsidR="00126098" w:rsidRDefault="00126098" w:rsidP="00BC0745">
      <w:pPr>
        <w:contextualSpacing/>
        <w:rPr>
          <w:rFonts w:ascii="Corbel" w:hAnsi="Corbel"/>
          <w:b/>
          <w:color w:val="376092"/>
          <w:sz w:val="28"/>
          <w:szCs w:val="28"/>
        </w:rPr>
      </w:pPr>
    </w:p>
    <w:p w:rsidR="00D333EB" w:rsidRDefault="00D333EB" w:rsidP="00BC0745">
      <w:pPr>
        <w:contextualSpacing/>
        <w:rPr>
          <w:rFonts w:ascii="Corbel" w:hAnsi="Corbel"/>
          <w:b/>
          <w:color w:val="376092"/>
          <w:sz w:val="28"/>
          <w:szCs w:val="28"/>
        </w:rPr>
      </w:pPr>
    </w:p>
    <w:p w:rsidR="00BC0745" w:rsidRPr="003F4C6E" w:rsidRDefault="00BC0745" w:rsidP="00BC0745">
      <w:pPr>
        <w:contextualSpacing/>
        <w:rPr>
          <w:rFonts w:ascii="Corbel" w:hAnsi="Corbel"/>
          <w:b/>
          <w:color w:val="376092"/>
          <w:sz w:val="28"/>
          <w:szCs w:val="28"/>
        </w:rPr>
      </w:pPr>
      <w:r w:rsidRPr="003F4C6E">
        <w:rPr>
          <w:rFonts w:ascii="Corbel" w:hAnsi="Corbel"/>
          <w:b/>
          <w:color w:val="376092"/>
          <w:sz w:val="28"/>
          <w:szCs w:val="28"/>
        </w:rPr>
        <w:t>Dos and Don’ts of Documentation:</w:t>
      </w:r>
    </w:p>
    <w:p w:rsidR="003F4C6E" w:rsidRPr="00D70B79" w:rsidRDefault="00124103" w:rsidP="003F4C6E">
      <w:pPr>
        <w:contextualSpacing/>
        <w:rPr>
          <w:sz w:val="28"/>
          <w:szCs w:val="28"/>
        </w:rPr>
      </w:pPr>
      <w:r>
        <w:rPr>
          <w:noProof/>
        </w:rPr>
        <mc:AlternateContent>
          <mc:Choice Requires="wps">
            <w:drawing>
              <wp:anchor distT="0" distB="0" distL="114300" distR="114300" simplePos="0" relativeHeight="251659776" behindDoc="1" locked="0" layoutInCell="1" allowOverlap="1">
                <wp:simplePos x="0" y="0"/>
                <wp:positionH relativeFrom="column">
                  <wp:posOffset>0</wp:posOffset>
                </wp:positionH>
                <wp:positionV relativeFrom="paragraph">
                  <wp:posOffset>43180</wp:posOffset>
                </wp:positionV>
                <wp:extent cx="3030855" cy="6413500"/>
                <wp:effectExtent l="9525" t="5080" r="7620" b="10795"/>
                <wp:wrapTight wrapText="bothSides">
                  <wp:wrapPolygon edited="0">
                    <wp:start x="-68" y="-32"/>
                    <wp:lineTo x="-68" y="21600"/>
                    <wp:lineTo x="21668" y="21600"/>
                    <wp:lineTo x="21668" y="-32"/>
                    <wp:lineTo x="-68" y="-32"/>
                  </wp:wrapPolygon>
                </wp:wrapTight>
                <wp:docPr id="2"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0855" cy="6413500"/>
                        </a:xfrm>
                        <a:prstGeom prst="rect">
                          <a:avLst/>
                        </a:prstGeom>
                        <a:solidFill>
                          <a:srgbClr val="FFFFFF"/>
                        </a:solidFill>
                        <a:ln w="9525">
                          <a:solidFill>
                            <a:srgbClr val="000000"/>
                          </a:solidFill>
                          <a:miter lim="800000"/>
                          <a:headEnd/>
                          <a:tailEnd/>
                        </a:ln>
                      </wps:spPr>
                      <wps:txbx>
                        <w:txbxContent>
                          <w:p w:rsidR="003F4C6E" w:rsidRPr="00D70B79" w:rsidRDefault="003F4C6E" w:rsidP="003F4C6E">
                            <w:pPr>
                              <w:contextualSpacing/>
                              <w:jc w:val="center"/>
                              <w:rPr>
                                <w:b/>
                                <w:sz w:val="28"/>
                                <w:szCs w:val="28"/>
                                <w:u w:val="single"/>
                              </w:rPr>
                            </w:pPr>
                            <w:r w:rsidRPr="00D70B79">
                              <w:rPr>
                                <w:b/>
                                <w:sz w:val="28"/>
                                <w:szCs w:val="28"/>
                                <w:u w:val="single"/>
                              </w:rPr>
                              <w:t>DO:</w:t>
                            </w:r>
                          </w:p>
                          <w:p w:rsidR="003F4C6E" w:rsidRPr="00D70B79" w:rsidRDefault="003F4C6E" w:rsidP="003F4C6E">
                            <w:pPr>
                              <w:contextualSpacing/>
                              <w:rPr>
                                <w:sz w:val="28"/>
                                <w:szCs w:val="28"/>
                              </w:rPr>
                            </w:pPr>
                          </w:p>
                          <w:p w:rsidR="003F4C6E" w:rsidRPr="00D70B79" w:rsidRDefault="003F4C6E" w:rsidP="003F4C6E">
                            <w:pPr>
                              <w:numPr>
                                <w:ilvl w:val="0"/>
                                <w:numId w:val="5"/>
                              </w:numPr>
                              <w:spacing w:after="0" w:line="240" w:lineRule="auto"/>
                              <w:contextualSpacing/>
                              <w:rPr>
                                <w:sz w:val="28"/>
                                <w:szCs w:val="28"/>
                              </w:rPr>
                            </w:pPr>
                            <w:r w:rsidRPr="00D70B79">
                              <w:rPr>
                                <w:sz w:val="28"/>
                                <w:szCs w:val="28"/>
                              </w:rPr>
                              <w:t xml:space="preserve">Know </w:t>
                            </w:r>
                            <w:r w:rsidR="00777478">
                              <w:rPr>
                                <w:sz w:val="28"/>
                                <w:szCs w:val="28"/>
                              </w:rPr>
                              <w:t>the person’s valued outcome.</w:t>
                            </w:r>
                          </w:p>
                          <w:p w:rsidR="003F4C6E" w:rsidRPr="00D70B79" w:rsidRDefault="003F4C6E" w:rsidP="003F4C6E">
                            <w:pPr>
                              <w:contextualSpacing/>
                              <w:rPr>
                                <w:sz w:val="28"/>
                                <w:szCs w:val="28"/>
                              </w:rPr>
                            </w:pPr>
                          </w:p>
                          <w:p w:rsidR="003F4C6E" w:rsidRPr="00D70B79" w:rsidRDefault="003F4C6E" w:rsidP="003F4C6E">
                            <w:pPr>
                              <w:numPr>
                                <w:ilvl w:val="0"/>
                                <w:numId w:val="5"/>
                              </w:numPr>
                              <w:spacing w:after="0" w:line="240" w:lineRule="auto"/>
                              <w:contextualSpacing/>
                              <w:rPr>
                                <w:sz w:val="28"/>
                                <w:szCs w:val="28"/>
                              </w:rPr>
                            </w:pPr>
                            <w:r w:rsidRPr="00D70B79">
                              <w:rPr>
                                <w:sz w:val="28"/>
                                <w:szCs w:val="28"/>
                              </w:rPr>
                              <w:t xml:space="preserve">Document only the supports you provided based on the </w:t>
                            </w:r>
                            <w:r w:rsidR="00777478">
                              <w:rPr>
                                <w:sz w:val="28"/>
                                <w:szCs w:val="28"/>
                              </w:rPr>
                              <w:t>persons valued outcome.</w:t>
                            </w:r>
                          </w:p>
                          <w:p w:rsidR="003F4C6E" w:rsidRPr="00D70B79" w:rsidRDefault="003F4C6E" w:rsidP="003F4C6E">
                            <w:pPr>
                              <w:contextualSpacing/>
                              <w:rPr>
                                <w:sz w:val="28"/>
                                <w:szCs w:val="28"/>
                              </w:rPr>
                            </w:pPr>
                          </w:p>
                          <w:p w:rsidR="003F4C6E" w:rsidRPr="00D70B79" w:rsidRDefault="003F4C6E" w:rsidP="003F4C6E">
                            <w:pPr>
                              <w:numPr>
                                <w:ilvl w:val="0"/>
                                <w:numId w:val="5"/>
                              </w:numPr>
                              <w:spacing w:after="0" w:line="240" w:lineRule="auto"/>
                              <w:contextualSpacing/>
                              <w:rPr>
                                <w:sz w:val="28"/>
                                <w:szCs w:val="28"/>
                              </w:rPr>
                            </w:pPr>
                            <w:r w:rsidRPr="00D70B79">
                              <w:rPr>
                                <w:sz w:val="28"/>
                                <w:szCs w:val="28"/>
                              </w:rPr>
                              <w:t xml:space="preserve">Only document services </w:t>
                            </w:r>
                            <w:r w:rsidRPr="00D70B79">
                              <w:rPr>
                                <w:sz w:val="28"/>
                                <w:szCs w:val="28"/>
                                <w:u w:val="single"/>
                              </w:rPr>
                              <w:t>you</w:t>
                            </w:r>
                            <w:r w:rsidRPr="00D70B79">
                              <w:rPr>
                                <w:sz w:val="28"/>
                                <w:szCs w:val="28"/>
                              </w:rPr>
                              <w:t xml:space="preserve"> provide</w:t>
                            </w:r>
                          </w:p>
                          <w:p w:rsidR="003F4C6E" w:rsidRPr="00D70B79" w:rsidRDefault="003F4C6E" w:rsidP="003F4C6E">
                            <w:pPr>
                              <w:contextualSpacing/>
                              <w:rPr>
                                <w:sz w:val="28"/>
                                <w:szCs w:val="28"/>
                              </w:rPr>
                            </w:pPr>
                          </w:p>
                          <w:p w:rsidR="003F4C6E" w:rsidRPr="00D70B79" w:rsidRDefault="003F4C6E" w:rsidP="003F4C6E">
                            <w:pPr>
                              <w:numPr>
                                <w:ilvl w:val="0"/>
                                <w:numId w:val="5"/>
                              </w:numPr>
                              <w:spacing w:after="0" w:line="240" w:lineRule="auto"/>
                              <w:contextualSpacing/>
                              <w:rPr>
                                <w:sz w:val="28"/>
                                <w:szCs w:val="28"/>
                              </w:rPr>
                            </w:pPr>
                            <w:r w:rsidRPr="00D70B79">
                              <w:rPr>
                                <w:sz w:val="28"/>
                                <w:szCs w:val="28"/>
                              </w:rPr>
                              <w:t>Document contemporaneously</w:t>
                            </w:r>
                          </w:p>
                          <w:p w:rsidR="003F4C6E" w:rsidRPr="00D70B79" w:rsidRDefault="003F4C6E" w:rsidP="003F4C6E">
                            <w:pPr>
                              <w:contextualSpacing/>
                              <w:rPr>
                                <w:sz w:val="28"/>
                                <w:szCs w:val="28"/>
                              </w:rPr>
                            </w:pPr>
                          </w:p>
                          <w:p w:rsidR="003F4C6E" w:rsidRPr="00D70B79" w:rsidRDefault="003F4C6E" w:rsidP="003F4C6E">
                            <w:pPr>
                              <w:numPr>
                                <w:ilvl w:val="0"/>
                                <w:numId w:val="5"/>
                              </w:numPr>
                              <w:spacing w:after="0" w:line="240" w:lineRule="auto"/>
                              <w:contextualSpacing/>
                              <w:rPr>
                                <w:sz w:val="28"/>
                                <w:szCs w:val="28"/>
                              </w:rPr>
                            </w:pPr>
                            <w:r w:rsidRPr="00D70B79">
                              <w:rPr>
                                <w:sz w:val="28"/>
                                <w:szCs w:val="28"/>
                              </w:rPr>
                              <w:t>Check your documentation thoroughly</w:t>
                            </w:r>
                          </w:p>
                          <w:p w:rsidR="003F4C6E" w:rsidRPr="00D70B79" w:rsidRDefault="003F4C6E" w:rsidP="003F4C6E">
                            <w:pPr>
                              <w:contextualSpacing/>
                              <w:rPr>
                                <w:sz w:val="28"/>
                                <w:szCs w:val="28"/>
                              </w:rPr>
                            </w:pPr>
                          </w:p>
                          <w:p w:rsidR="003F4C6E" w:rsidRPr="00D70B79" w:rsidRDefault="003F4C6E" w:rsidP="003F4C6E">
                            <w:pPr>
                              <w:numPr>
                                <w:ilvl w:val="0"/>
                                <w:numId w:val="5"/>
                              </w:numPr>
                              <w:spacing w:after="0" w:line="240" w:lineRule="auto"/>
                              <w:contextualSpacing/>
                              <w:rPr>
                                <w:sz w:val="28"/>
                                <w:szCs w:val="28"/>
                              </w:rPr>
                            </w:pPr>
                            <w:r>
                              <w:rPr>
                                <w:sz w:val="28"/>
                                <w:szCs w:val="28"/>
                              </w:rPr>
                              <w:t>Immediately i</w:t>
                            </w:r>
                            <w:r w:rsidRPr="00D70B79">
                              <w:rPr>
                                <w:sz w:val="28"/>
                                <w:szCs w:val="28"/>
                              </w:rPr>
                              <w:t>nform your supervisor when you’ve made an error</w:t>
                            </w:r>
                          </w:p>
                          <w:p w:rsidR="003F4C6E" w:rsidRPr="00D70B79" w:rsidRDefault="003F4C6E" w:rsidP="003F4C6E">
                            <w:pPr>
                              <w:contextualSpacing/>
                              <w:rPr>
                                <w:sz w:val="28"/>
                                <w:szCs w:val="28"/>
                              </w:rPr>
                            </w:pPr>
                          </w:p>
                          <w:p w:rsidR="003F4C6E" w:rsidRPr="00D70B79" w:rsidRDefault="003F4C6E" w:rsidP="003F4C6E">
                            <w:pPr>
                              <w:numPr>
                                <w:ilvl w:val="0"/>
                                <w:numId w:val="5"/>
                              </w:numPr>
                              <w:spacing w:after="0" w:line="240" w:lineRule="auto"/>
                              <w:contextualSpacing/>
                              <w:rPr>
                                <w:sz w:val="28"/>
                                <w:szCs w:val="28"/>
                              </w:rPr>
                            </w:pPr>
                            <w:r w:rsidRPr="00D70B79">
                              <w:rPr>
                                <w:sz w:val="28"/>
                                <w:szCs w:val="28"/>
                              </w:rPr>
                              <w:t>Report suspected compliance violations</w:t>
                            </w:r>
                          </w:p>
                          <w:p w:rsidR="003F4C6E" w:rsidRPr="00D70B79" w:rsidRDefault="003F4C6E" w:rsidP="003F4C6E">
                            <w:pPr>
                              <w:contextualSpacing/>
                              <w:rPr>
                                <w:sz w:val="28"/>
                                <w:szCs w:val="28"/>
                              </w:rPr>
                            </w:pPr>
                          </w:p>
                          <w:p w:rsidR="003F4C6E" w:rsidRDefault="003F4C6E" w:rsidP="003F4C6E">
                            <w:pPr>
                              <w:numPr>
                                <w:ilvl w:val="0"/>
                                <w:numId w:val="5"/>
                              </w:numPr>
                              <w:spacing w:after="0" w:line="240" w:lineRule="auto"/>
                              <w:contextualSpacing/>
                              <w:rPr>
                                <w:sz w:val="28"/>
                                <w:szCs w:val="28"/>
                              </w:rPr>
                            </w:pPr>
                            <w:r>
                              <w:rPr>
                                <w:sz w:val="28"/>
                                <w:szCs w:val="28"/>
                              </w:rPr>
                              <w:t>Think and ask questions!</w:t>
                            </w:r>
                          </w:p>
                          <w:p w:rsidR="003F4C6E" w:rsidRPr="006701DC" w:rsidRDefault="003F4C6E">
                            <w:pPr>
                              <w:contextualSpacing/>
                              <w:rPr>
                                <w:sz w:val="28"/>
                                <w:szCs w:val="28"/>
                              </w:rPr>
                            </w:pP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4" o:spid="_x0000_s1028" type="#_x0000_t202" style="position:absolute;margin-left:0;margin-top:3.4pt;width:238.65pt;height:50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">
                <v:textbox style="mso-fit-shape-to-text:t">
                  <w:txbxContent>
                    <w:p w:rsidR="003F4C6E" w:rsidRPr="00D70B79" w:rsidRDefault="003F4C6E" w:rsidP="003F4C6E">
                      <w:pPr>
                        <w:contextualSpacing/>
                        <w:jc w:val="center"/>
                        <w:rPr>
                          <w:b/>
                          <w:sz w:val="28"/>
                          <w:szCs w:val="28"/>
                          <w:u w:val="single"/>
                        </w:rPr>
                      </w:pPr>
                      <w:r w:rsidRPr="00D70B79">
                        <w:rPr>
                          <w:b/>
                          <w:sz w:val="28"/>
                          <w:szCs w:val="28"/>
                          <w:u w:val="single"/>
                        </w:rPr>
                        <w:t>DO:</w:t>
                      </w:r>
                    </w:p>
                    <w:p w:rsidR="003F4C6E" w:rsidRPr="00D70B79" w:rsidRDefault="003F4C6E" w:rsidP="003F4C6E">
                      <w:pPr>
                        <w:contextualSpacing/>
                        <w:rPr>
                          <w:sz w:val="28"/>
                          <w:szCs w:val="28"/>
                        </w:rPr>
                      </w:pPr>
                    </w:p>
                    <w:p w:rsidR="003F4C6E" w:rsidRPr="00D70B79" w:rsidRDefault="003F4C6E" w:rsidP="003F4C6E">
                      <w:pPr>
                        <w:numPr>
                          <w:ilvl w:val="0"/>
                          <w:numId w:val="5"/>
                        </w:numPr>
                        <w:spacing w:after="0" w:line="240" w:lineRule="auto"/>
                        <w:contextualSpacing/>
                        <w:rPr>
                          <w:sz w:val="28"/>
                          <w:szCs w:val="28"/>
                        </w:rPr>
                      </w:pPr>
                      <w:r w:rsidRPr="00D70B79">
                        <w:rPr>
                          <w:sz w:val="28"/>
                          <w:szCs w:val="28"/>
                        </w:rPr>
                        <w:t xml:space="preserve">Know </w:t>
                      </w:r>
                      <w:r w:rsidR="00777478">
                        <w:rPr>
                          <w:sz w:val="28"/>
                          <w:szCs w:val="28"/>
                        </w:rPr>
                        <w:t>the person’s valued outcome.</w:t>
                      </w:r>
                    </w:p>
                    <w:p w:rsidR="003F4C6E" w:rsidRPr="00D70B79" w:rsidRDefault="003F4C6E" w:rsidP="003F4C6E">
                      <w:pPr>
                        <w:contextualSpacing/>
                        <w:rPr>
                          <w:sz w:val="28"/>
                          <w:szCs w:val="28"/>
                        </w:rPr>
                      </w:pPr>
                    </w:p>
                    <w:p w:rsidR="003F4C6E" w:rsidRPr="00D70B79" w:rsidRDefault="003F4C6E" w:rsidP="003F4C6E">
                      <w:pPr>
                        <w:numPr>
                          <w:ilvl w:val="0"/>
                          <w:numId w:val="5"/>
                        </w:numPr>
                        <w:spacing w:after="0" w:line="240" w:lineRule="auto"/>
                        <w:contextualSpacing/>
                        <w:rPr>
                          <w:sz w:val="28"/>
                          <w:szCs w:val="28"/>
                        </w:rPr>
                      </w:pPr>
                      <w:r w:rsidRPr="00D70B79">
                        <w:rPr>
                          <w:sz w:val="28"/>
                          <w:szCs w:val="28"/>
                        </w:rPr>
                        <w:t xml:space="preserve">Document only the supports you provided based on the </w:t>
                      </w:r>
                      <w:r w:rsidR="00777478">
                        <w:rPr>
                          <w:sz w:val="28"/>
                          <w:szCs w:val="28"/>
                        </w:rPr>
                        <w:t>persons valued outcome.</w:t>
                      </w:r>
                    </w:p>
                    <w:p w:rsidR="003F4C6E" w:rsidRPr="00D70B79" w:rsidRDefault="003F4C6E" w:rsidP="003F4C6E">
                      <w:pPr>
                        <w:contextualSpacing/>
                        <w:rPr>
                          <w:sz w:val="28"/>
                          <w:szCs w:val="28"/>
                        </w:rPr>
                      </w:pPr>
                    </w:p>
                    <w:p w:rsidR="003F4C6E" w:rsidRPr="00D70B79" w:rsidRDefault="003F4C6E" w:rsidP="003F4C6E">
                      <w:pPr>
                        <w:numPr>
                          <w:ilvl w:val="0"/>
                          <w:numId w:val="5"/>
                        </w:numPr>
                        <w:spacing w:after="0" w:line="240" w:lineRule="auto"/>
                        <w:contextualSpacing/>
                        <w:rPr>
                          <w:sz w:val="28"/>
                          <w:szCs w:val="28"/>
                        </w:rPr>
                      </w:pPr>
                      <w:r w:rsidRPr="00D70B79">
                        <w:rPr>
                          <w:sz w:val="28"/>
                          <w:szCs w:val="28"/>
                        </w:rPr>
                        <w:t xml:space="preserve">Only document services </w:t>
                      </w:r>
                      <w:r w:rsidRPr="00D70B79">
                        <w:rPr>
                          <w:sz w:val="28"/>
                          <w:szCs w:val="28"/>
                          <w:u w:val="single"/>
                        </w:rPr>
                        <w:t>you</w:t>
                      </w:r>
                      <w:r w:rsidRPr="00D70B79">
                        <w:rPr>
                          <w:sz w:val="28"/>
                          <w:szCs w:val="28"/>
                        </w:rPr>
                        <w:t xml:space="preserve"> provide</w:t>
                      </w:r>
                    </w:p>
                    <w:p w:rsidR="003F4C6E" w:rsidRPr="00D70B79" w:rsidRDefault="003F4C6E" w:rsidP="003F4C6E">
                      <w:pPr>
                        <w:contextualSpacing/>
                        <w:rPr>
                          <w:sz w:val="28"/>
                          <w:szCs w:val="28"/>
                        </w:rPr>
                      </w:pPr>
                    </w:p>
                    <w:p w:rsidR="003F4C6E" w:rsidRPr="00D70B79" w:rsidRDefault="003F4C6E" w:rsidP="003F4C6E">
                      <w:pPr>
                        <w:numPr>
                          <w:ilvl w:val="0"/>
                          <w:numId w:val="5"/>
                        </w:numPr>
                        <w:spacing w:after="0" w:line="240" w:lineRule="auto"/>
                        <w:contextualSpacing/>
                        <w:rPr>
                          <w:sz w:val="28"/>
                          <w:szCs w:val="28"/>
                        </w:rPr>
                      </w:pPr>
                      <w:r w:rsidRPr="00D70B79">
                        <w:rPr>
                          <w:sz w:val="28"/>
                          <w:szCs w:val="28"/>
                        </w:rPr>
                        <w:t>Document contemporaneously</w:t>
                      </w:r>
                    </w:p>
                    <w:p w:rsidR="003F4C6E" w:rsidRPr="00D70B79" w:rsidRDefault="003F4C6E" w:rsidP="003F4C6E">
                      <w:pPr>
                        <w:contextualSpacing/>
                        <w:rPr>
                          <w:sz w:val="28"/>
                          <w:szCs w:val="28"/>
                        </w:rPr>
                      </w:pPr>
                    </w:p>
                    <w:p w:rsidR="003F4C6E" w:rsidRPr="00D70B79" w:rsidRDefault="003F4C6E" w:rsidP="003F4C6E">
                      <w:pPr>
                        <w:numPr>
                          <w:ilvl w:val="0"/>
                          <w:numId w:val="5"/>
                        </w:numPr>
                        <w:spacing w:after="0" w:line="240" w:lineRule="auto"/>
                        <w:contextualSpacing/>
                        <w:rPr>
                          <w:sz w:val="28"/>
                          <w:szCs w:val="28"/>
                        </w:rPr>
                      </w:pPr>
                      <w:r w:rsidRPr="00D70B79">
                        <w:rPr>
                          <w:sz w:val="28"/>
                          <w:szCs w:val="28"/>
                        </w:rPr>
                        <w:t>Check your documentation thoroughly</w:t>
                      </w:r>
                    </w:p>
                    <w:p w:rsidR="003F4C6E" w:rsidRPr="00D70B79" w:rsidRDefault="003F4C6E" w:rsidP="003F4C6E">
                      <w:pPr>
                        <w:contextualSpacing/>
                        <w:rPr>
                          <w:sz w:val="28"/>
                          <w:szCs w:val="28"/>
                        </w:rPr>
                      </w:pPr>
                    </w:p>
                    <w:p w:rsidR="003F4C6E" w:rsidRPr="00D70B79" w:rsidRDefault="003F4C6E" w:rsidP="003F4C6E">
                      <w:pPr>
                        <w:numPr>
                          <w:ilvl w:val="0"/>
                          <w:numId w:val="5"/>
                        </w:numPr>
                        <w:spacing w:after="0" w:line="240" w:lineRule="auto"/>
                        <w:contextualSpacing/>
                        <w:rPr>
                          <w:sz w:val="28"/>
                          <w:szCs w:val="28"/>
                        </w:rPr>
                      </w:pPr>
                      <w:r>
                        <w:rPr>
                          <w:sz w:val="28"/>
                          <w:szCs w:val="28"/>
                        </w:rPr>
                        <w:t>Immediately i</w:t>
                      </w:r>
                      <w:r w:rsidRPr="00D70B79">
                        <w:rPr>
                          <w:sz w:val="28"/>
                          <w:szCs w:val="28"/>
                        </w:rPr>
                        <w:t>nform your supervisor when you’ve made an error</w:t>
                      </w:r>
                    </w:p>
                    <w:p w:rsidR="003F4C6E" w:rsidRPr="00D70B79" w:rsidRDefault="003F4C6E" w:rsidP="003F4C6E">
                      <w:pPr>
                        <w:contextualSpacing/>
                        <w:rPr>
                          <w:sz w:val="28"/>
                          <w:szCs w:val="28"/>
                        </w:rPr>
                      </w:pPr>
                    </w:p>
                    <w:p w:rsidR="003F4C6E" w:rsidRPr="00D70B79" w:rsidRDefault="003F4C6E" w:rsidP="003F4C6E">
                      <w:pPr>
                        <w:numPr>
                          <w:ilvl w:val="0"/>
                          <w:numId w:val="5"/>
                        </w:numPr>
                        <w:spacing w:after="0" w:line="240" w:lineRule="auto"/>
                        <w:contextualSpacing/>
                        <w:rPr>
                          <w:sz w:val="28"/>
                          <w:szCs w:val="28"/>
                        </w:rPr>
                      </w:pPr>
                      <w:r w:rsidRPr="00D70B79">
                        <w:rPr>
                          <w:sz w:val="28"/>
                          <w:szCs w:val="28"/>
                        </w:rPr>
                        <w:t>Report suspected compliance violations</w:t>
                      </w:r>
                    </w:p>
                    <w:p w:rsidR="003F4C6E" w:rsidRPr="00D70B79" w:rsidRDefault="003F4C6E" w:rsidP="003F4C6E">
                      <w:pPr>
                        <w:contextualSpacing/>
                        <w:rPr>
                          <w:sz w:val="28"/>
                          <w:szCs w:val="28"/>
                        </w:rPr>
                      </w:pPr>
                    </w:p>
                    <w:p w:rsidR="003F4C6E" w:rsidRDefault="003F4C6E" w:rsidP="003F4C6E">
                      <w:pPr>
                        <w:numPr>
                          <w:ilvl w:val="0"/>
                          <w:numId w:val="5"/>
                        </w:numPr>
                        <w:spacing w:after="0" w:line="240" w:lineRule="auto"/>
                        <w:contextualSpacing/>
                        <w:rPr>
                          <w:sz w:val="28"/>
                          <w:szCs w:val="28"/>
                        </w:rPr>
                      </w:pPr>
                      <w:r>
                        <w:rPr>
                          <w:sz w:val="28"/>
                          <w:szCs w:val="28"/>
                        </w:rPr>
                        <w:t>Think and ask questions!</w:t>
                      </w:r>
                    </w:p>
                    <w:p w:rsidR="003F4C6E" w:rsidRPr="006701DC" w:rsidRDefault="003F4C6E">
                      <w:pPr>
                        <w:contextualSpacing/>
                        <w:rPr>
                          <w:sz w:val="28"/>
                          <w:szCs w:val="28"/>
                        </w:rPr>
                      </w:pPr>
                    </w:p>
                  </w:txbxContent>
                </v:textbox>
                <w10:wrap type="tight"/>
              </v:shape>
            </w:pict>
          </mc:Fallback>
        </mc:AlternateContent>
      </w:r>
      <w:r>
        <w:rPr>
          <w:noProof/>
        </w:rPr>
        <mc:AlternateContent>
          <mc:Choice Requires="wps">
            <w:drawing>
              <wp:anchor distT="0" distB="0" distL="114300" distR="114300" simplePos="0" relativeHeight="251660800" behindDoc="0" locked="0" layoutInCell="1" allowOverlap="1">
                <wp:simplePos x="0" y="0"/>
                <wp:positionH relativeFrom="column">
                  <wp:posOffset>3742055</wp:posOffset>
                </wp:positionH>
                <wp:positionV relativeFrom="paragraph">
                  <wp:posOffset>43180</wp:posOffset>
                </wp:positionV>
                <wp:extent cx="2801620" cy="6471285"/>
                <wp:effectExtent l="8255" t="5080" r="9525" b="10160"/>
                <wp:wrapSquare wrapText="bothSides"/>
                <wp:docPr id="1"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1620" cy="6471285"/>
                        </a:xfrm>
                        <a:prstGeom prst="rect">
                          <a:avLst/>
                        </a:prstGeom>
                        <a:solidFill>
                          <a:srgbClr val="FFFFFF"/>
                        </a:solidFill>
                        <a:ln w="9525">
                          <a:solidFill>
                            <a:srgbClr val="000000"/>
                          </a:solidFill>
                          <a:miter lim="800000"/>
                          <a:headEnd/>
                          <a:tailEnd/>
                        </a:ln>
                      </wps:spPr>
                      <wps:txbx>
                        <w:txbxContent>
                          <w:p w:rsidR="003F4C6E" w:rsidRPr="00D70B79" w:rsidRDefault="003F4C6E" w:rsidP="003F4C6E">
                            <w:pPr>
                              <w:contextualSpacing/>
                              <w:jc w:val="center"/>
                              <w:rPr>
                                <w:b/>
                                <w:sz w:val="28"/>
                                <w:szCs w:val="28"/>
                                <w:u w:val="single"/>
                              </w:rPr>
                            </w:pPr>
                            <w:r w:rsidRPr="00D70B79">
                              <w:rPr>
                                <w:b/>
                                <w:sz w:val="28"/>
                                <w:szCs w:val="28"/>
                                <w:u w:val="single"/>
                              </w:rPr>
                              <w:t>DON’T</w:t>
                            </w:r>
                            <w:r>
                              <w:rPr>
                                <w:b/>
                                <w:sz w:val="28"/>
                                <w:szCs w:val="28"/>
                                <w:u w:val="single"/>
                              </w:rPr>
                              <w:t>:</w:t>
                            </w:r>
                          </w:p>
                          <w:p w:rsidR="003F4C6E" w:rsidRPr="00D70B79" w:rsidRDefault="003F4C6E" w:rsidP="003F4C6E">
                            <w:pPr>
                              <w:contextualSpacing/>
                              <w:rPr>
                                <w:sz w:val="28"/>
                                <w:szCs w:val="28"/>
                              </w:rPr>
                            </w:pPr>
                          </w:p>
                          <w:p w:rsidR="003F4C6E" w:rsidRDefault="003F4C6E" w:rsidP="003F4C6E">
                            <w:pPr>
                              <w:numPr>
                                <w:ilvl w:val="0"/>
                                <w:numId w:val="6"/>
                              </w:numPr>
                              <w:spacing w:after="0" w:line="240" w:lineRule="auto"/>
                              <w:contextualSpacing/>
                              <w:rPr>
                                <w:sz w:val="28"/>
                                <w:szCs w:val="28"/>
                              </w:rPr>
                            </w:pPr>
                            <w:r>
                              <w:rPr>
                                <w:sz w:val="28"/>
                                <w:szCs w:val="28"/>
                              </w:rPr>
                              <w:t xml:space="preserve">Don’t document services </w:t>
                            </w:r>
                            <w:r w:rsidRPr="00D70B79">
                              <w:rPr>
                                <w:sz w:val="28"/>
                                <w:szCs w:val="28"/>
                              </w:rPr>
                              <w:t>you didn’t pr</w:t>
                            </w:r>
                            <w:r>
                              <w:rPr>
                                <w:sz w:val="28"/>
                                <w:szCs w:val="28"/>
                              </w:rPr>
                              <w:t>ovide</w:t>
                            </w:r>
                          </w:p>
                          <w:p w:rsidR="003F4C6E" w:rsidRPr="00D70B79" w:rsidRDefault="003F4C6E" w:rsidP="003F4C6E">
                            <w:pPr>
                              <w:contextualSpacing/>
                              <w:rPr>
                                <w:sz w:val="28"/>
                                <w:szCs w:val="28"/>
                              </w:rPr>
                            </w:pPr>
                          </w:p>
                          <w:p w:rsidR="003F4C6E" w:rsidRPr="00D70B79" w:rsidRDefault="003F4C6E" w:rsidP="003F4C6E">
                            <w:pPr>
                              <w:numPr>
                                <w:ilvl w:val="0"/>
                                <w:numId w:val="6"/>
                              </w:numPr>
                              <w:spacing w:after="0" w:line="240" w:lineRule="auto"/>
                              <w:contextualSpacing/>
                              <w:rPr>
                                <w:sz w:val="28"/>
                                <w:szCs w:val="28"/>
                              </w:rPr>
                            </w:pPr>
                            <w:r>
                              <w:rPr>
                                <w:sz w:val="28"/>
                                <w:szCs w:val="28"/>
                              </w:rPr>
                              <w:t xml:space="preserve">Don’t </w:t>
                            </w:r>
                            <w:r w:rsidR="00777478">
                              <w:rPr>
                                <w:sz w:val="28"/>
                                <w:szCs w:val="28"/>
                              </w:rPr>
                              <w:t>round up hours of service</w:t>
                            </w:r>
                          </w:p>
                          <w:p w:rsidR="003F4C6E" w:rsidRPr="00D70B79" w:rsidRDefault="003F4C6E" w:rsidP="003F4C6E">
                            <w:pPr>
                              <w:ind w:left="360"/>
                              <w:contextualSpacing/>
                              <w:rPr>
                                <w:sz w:val="28"/>
                                <w:szCs w:val="28"/>
                              </w:rPr>
                            </w:pPr>
                          </w:p>
                          <w:p w:rsidR="003F4C6E" w:rsidRPr="00D70B79" w:rsidRDefault="003F4C6E" w:rsidP="003F4C6E">
                            <w:pPr>
                              <w:numPr>
                                <w:ilvl w:val="0"/>
                                <w:numId w:val="6"/>
                              </w:numPr>
                              <w:spacing w:after="0" w:line="240" w:lineRule="auto"/>
                              <w:contextualSpacing/>
                              <w:rPr>
                                <w:sz w:val="28"/>
                                <w:szCs w:val="28"/>
                              </w:rPr>
                            </w:pPr>
                            <w:r>
                              <w:rPr>
                                <w:sz w:val="28"/>
                                <w:szCs w:val="28"/>
                              </w:rPr>
                              <w:t xml:space="preserve">Don’t </w:t>
                            </w:r>
                            <w:r w:rsidRPr="00D70B79">
                              <w:rPr>
                                <w:sz w:val="28"/>
                                <w:szCs w:val="28"/>
                              </w:rPr>
                              <w:t>document services before you provide them</w:t>
                            </w:r>
                          </w:p>
                          <w:p w:rsidR="003F4C6E" w:rsidRPr="00D70B79" w:rsidRDefault="003F4C6E" w:rsidP="003F4C6E">
                            <w:pPr>
                              <w:contextualSpacing/>
                              <w:rPr>
                                <w:sz w:val="28"/>
                                <w:szCs w:val="28"/>
                              </w:rPr>
                            </w:pPr>
                          </w:p>
                          <w:p w:rsidR="003F4C6E" w:rsidRPr="00D70B79" w:rsidRDefault="003F4C6E" w:rsidP="003F4C6E">
                            <w:pPr>
                              <w:numPr>
                                <w:ilvl w:val="0"/>
                                <w:numId w:val="6"/>
                              </w:numPr>
                              <w:spacing w:after="0" w:line="240" w:lineRule="auto"/>
                              <w:contextualSpacing/>
                              <w:rPr>
                                <w:sz w:val="28"/>
                                <w:szCs w:val="28"/>
                              </w:rPr>
                            </w:pPr>
                            <w:r>
                              <w:rPr>
                                <w:sz w:val="28"/>
                                <w:szCs w:val="28"/>
                              </w:rPr>
                              <w:t xml:space="preserve">Don’t </w:t>
                            </w:r>
                            <w:r w:rsidRPr="00D70B79">
                              <w:rPr>
                                <w:sz w:val="28"/>
                                <w:szCs w:val="28"/>
                              </w:rPr>
                              <w:t>document services for another staff person</w:t>
                            </w:r>
                          </w:p>
                          <w:p w:rsidR="003F4C6E" w:rsidRPr="00D70B79" w:rsidRDefault="003F4C6E" w:rsidP="003F4C6E">
                            <w:pPr>
                              <w:contextualSpacing/>
                              <w:rPr>
                                <w:sz w:val="28"/>
                                <w:szCs w:val="28"/>
                              </w:rPr>
                            </w:pPr>
                          </w:p>
                          <w:p w:rsidR="003F4C6E" w:rsidRPr="00D70B79" w:rsidRDefault="003F4C6E" w:rsidP="003F4C6E">
                            <w:pPr>
                              <w:numPr>
                                <w:ilvl w:val="0"/>
                                <w:numId w:val="6"/>
                              </w:numPr>
                              <w:spacing w:after="0" w:line="240" w:lineRule="auto"/>
                              <w:contextualSpacing/>
                              <w:rPr>
                                <w:sz w:val="28"/>
                                <w:szCs w:val="28"/>
                              </w:rPr>
                            </w:pPr>
                            <w:r>
                              <w:rPr>
                                <w:sz w:val="28"/>
                                <w:szCs w:val="28"/>
                              </w:rPr>
                              <w:t xml:space="preserve">Don’t </w:t>
                            </w:r>
                            <w:r w:rsidRPr="00D70B79">
                              <w:rPr>
                                <w:sz w:val="28"/>
                                <w:szCs w:val="28"/>
                              </w:rPr>
                              <w:t>document services you witnessed another staff perform</w:t>
                            </w:r>
                          </w:p>
                          <w:p w:rsidR="003F4C6E" w:rsidRDefault="003F4C6E" w:rsidP="003F4C6E">
                            <w:pPr>
                              <w:contextualSpacing/>
                              <w:rPr>
                                <w:sz w:val="28"/>
                                <w:szCs w:val="28"/>
                              </w:rPr>
                            </w:pPr>
                          </w:p>
                          <w:p w:rsidR="003F4C6E" w:rsidRDefault="003F4C6E" w:rsidP="003F4C6E">
                            <w:pPr>
                              <w:numPr>
                                <w:ilvl w:val="0"/>
                                <w:numId w:val="6"/>
                              </w:numPr>
                              <w:spacing w:after="0" w:line="240" w:lineRule="auto"/>
                              <w:contextualSpacing/>
                              <w:rPr>
                                <w:sz w:val="28"/>
                                <w:szCs w:val="28"/>
                              </w:rPr>
                            </w:pPr>
                            <w:r>
                              <w:rPr>
                                <w:sz w:val="28"/>
                                <w:szCs w:val="28"/>
                              </w:rPr>
                              <w:t xml:space="preserve">Don’t </w:t>
                            </w:r>
                            <w:r w:rsidRPr="00D70B79">
                              <w:rPr>
                                <w:sz w:val="28"/>
                                <w:szCs w:val="28"/>
                              </w:rPr>
                              <w:t>let routine documentation become rote</w:t>
                            </w:r>
                          </w:p>
                          <w:p w:rsidR="003F4C6E" w:rsidRDefault="003F4C6E" w:rsidP="003F4C6E">
                            <w:pPr>
                              <w:contextualSpacing/>
                              <w:rPr>
                                <w:sz w:val="28"/>
                                <w:szCs w:val="28"/>
                              </w:rPr>
                            </w:pPr>
                          </w:p>
                          <w:p w:rsidR="003F4C6E" w:rsidRDefault="003F4C6E" w:rsidP="003F4C6E">
                            <w:pPr>
                              <w:numPr>
                                <w:ilvl w:val="0"/>
                                <w:numId w:val="6"/>
                              </w:numPr>
                              <w:spacing w:after="0" w:line="240" w:lineRule="auto"/>
                              <w:contextualSpacing/>
                              <w:rPr>
                                <w:sz w:val="28"/>
                                <w:szCs w:val="28"/>
                              </w:rPr>
                            </w:pPr>
                            <w:r>
                              <w:rPr>
                                <w:sz w:val="28"/>
                                <w:szCs w:val="28"/>
                              </w:rPr>
                              <w:t>Don’t use another staff’s initials to document services</w:t>
                            </w:r>
                          </w:p>
                          <w:p w:rsidR="003F4C6E" w:rsidRDefault="003F4C6E" w:rsidP="003F4C6E">
                            <w:pPr>
                              <w:contextualSpacing/>
                              <w:rPr>
                                <w:sz w:val="28"/>
                                <w:szCs w:val="28"/>
                              </w:rPr>
                            </w:pPr>
                          </w:p>
                          <w:p w:rsidR="003F4C6E" w:rsidRPr="00F3148E" w:rsidRDefault="003F4C6E" w:rsidP="003F76B7">
                            <w:pPr>
                              <w:numPr>
                                <w:ilvl w:val="0"/>
                                <w:numId w:val="6"/>
                              </w:numPr>
                              <w:spacing w:after="0" w:line="240" w:lineRule="auto"/>
                              <w:contextualSpacing/>
                              <w:rPr>
                                <w:sz w:val="28"/>
                                <w:szCs w:val="28"/>
                              </w:rPr>
                            </w:pPr>
                            <w:r>
                              <w:rPr>
                                <w:sz w:val="28"/>
                                <w:szCs w:val="28"/>
                              </w:rPr>
                              <w:t>Don’t do any of the above even if a person in authority tells you to!</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5" o:spid="_x0000_s1029" type="#_x0000_t202" style="position:absolute;margin-left:294.65pt;margin-top:3.4pt;width:220.6pt;height:509.5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">
                <v:textbox style="mso-fit-shape-to-text:t">
                  <w:txbxContent>
                    <w:p w:rsidR="003F4C6E" w:rsidRPr="00D70B79" w:rsidRDefault="003F4C6E" w:rsidP="003F4C6E">
                      <w:pPr>
                        <w:contextualSpacing/>
                        <w:jc w:val="center"/>
                        <w:rPr>
                          <w:b/>
                          <w:sz w:val="28"/>
                          <w:szCs w:val="28"/>
                          <w:u w:val="single"/>
                        </w:rPr>
                      </w:pPr>
                      <w:r w:rsidRPr="00D70B79">
                        <w:rPr>
                          <w:b/>
                          <w:sz w:val="28"/>
                          <w:szCs w:val="28"/>
                          <w:u w:val="single"/>
                        </w:rPr>
                        <w:t>DON’T</w:t>
                      </w:r>
                      <w:r>
                        <w:rPr>
                          <w:b/>
                          <w:sz w:val="28"/>
                          <w:szCs w:val="28"/>
                          <w:u w:val="single"/>
                        </w:rPr>
                        <w:t>:</w:t>
                      </w:r>
                    </w:p>
                    <w:p w:rsidR="003F4C6E" w:rsidRPr="00D70B79" w:rsidRDefault="003F4C6E" w:rsidP="003F4C6E">
                      <w:pPr>
                        <w:contextualSpacing/>
                        <w:rPr>
                          <w:sz w:val="28"/>
                          <w:szCs w:val="28"/>
                        </w:rPr>
                      </w:pPr>
                    </w:p>
                    <w:p w:rsidR="003F4C6E" w:rsidRDefault="003F4C6E" w:rsidP="003F4C6E">
                      <w:pPr>
                        <w:numPr>
                          <w:ilvl w:val="0"/>
                          <w:numId w:val="6"/>
                        </w:numPr>
                        <w:spacing w:after="0" w:line="240" w:lineRule="auto"/>
                        <w:contextualSpacing/>
                        <w:rPr>
                          <w:sz w:val="28"/>
                          <w:szCs w:val="28"/>
                        </w:rPr>
                      </w:pPr>
                      <w:r>
                        <w:rPr>
                          <w:sz w:val="28"/>
                          <w:szCs w:val="28"/>
                        </w:rPr>
                        <w:t xml:space="preserve">Don’t document services </w:t>
                      </w:r>
                      <w:r w:rsidRPr="00D70B79">
                        <w:rPr>
                          <w:sz w:val="28"/>
                          <w:szCs w:val="28"/>
                        </w:rPr>
                        <w:t>you didn’t pr</w:t>
                      </w:r>
                      <w:r>
                        <w:rPr>
                          <w:sz w:val="28"/>
                          <w:szCs w:val="28"/>
                        </w:rPr>
                        <w:t>ovide</w:t>
                      </w:r>
                    </w:p>
                    <w:p w:rsidR="003F4C6E" w:rsidRPr="00D70B79" w:rsidRDefault="003F4C6E" w:rsidP="003F4C6E">
                      <w:pPr>
                        <w:contextualSpacing/>
                        <w:rPr>
                          <w:sz w:val="28"/>
                          <w:szCs w:val="28"/>
                        </w:rPr>
                      </w:pPr>
                    </w:p>
                    <w:p w:rsidR="003F4C6E" w:rsidRPr="00D70B79" w:rsidRDefault="003F4C6E" w:rsidP="003F4C6E">
                      <w:pPr>
                        <w:numPr>
                          <w:ilvl w:val="0"/>
                          <w:numId w:val="6"/>
                        </w:numPr>
                        <w:spacing w:after="0" w:line="240" w:lineRule="auto"/>
                        <w:contextualSpacing/>
                        <w:rPr>
                          <w:sz w:val="28"/>
                          <w:szCs w:val="28"/>
                        </w:rPr>
                      </w:pPr>
                      <w:r>
                        <w:rPr>
                          <w:sz w:val="28"/>
                          <w:szCs w:val="28"/>
                        </w:rPr>
                        <w:t xml:space="preserve">Don’t </w:t>
                      </w:r>
                      <w:r w:rsidR="00777478">
                        <w:rPr>
                          <w:sz w:val="28"/>
                          <w:szCs w:val="28"/>
                        </w:rPr>
                        <w:t>round up hours of service</w:t>
                      </w:r>
                    </w:p>
                    <w:p w:rsidR="003F4C6E" w:rsidRPr="00D70B79" w:rsidRDefault="003F4C6E" w:rsidP="003F4C6E">
                      <w:pPr>
                        <w:ind w:left="360"/>
                        <w:contextualSpacing/>
                        <w:rPr>
                          <w:sz w:val="28"/>
                          <w:szCs w:val="28"/>
                        </w:rPr>
                      </w:pPr>
                    </w:p>
                    <w:p w:rsidR="003F4C6E" w:rsidRPr="00D70B79" w:rsidRDefault="003F4C6E" w:rsidP="003F4C6E">
                      <w:pPr>
                        <w:numPr>
                          <w:ilvl w:val="0"/>
                          <w:numId w:val="6"/>
                        </w:numPr>
                        <w:spacing w:after="0" w:line="240" w:lineRule="auto"/>
                        <w:contextualSpacing/>
                        <w:rPr>
                          <w:sz w:val="28"/>
                          <w:szCs w:val="28"/>
                        </w:rPr>
                      </w:pPr>
                      <w:r>
                        <w:rPr>
                          <w:sz w:val="28"/>
                          <w:szCs w:val="28"/>
                        </w:rPr>
                        <w:t xml:space="preserve">Don’t </w:t>
                      </w:r>
                      <w:r w:rsidRPr="00D70B79">
                        <w:rPr>
                          <w:sz w:val="28"/>
                          <w:szCs w:val="28"/>
                        </w:rPr>
                        <w:t>document services before you provide them</w:t>
                      </w:r>
                    </w:p>
                    <w:p w:rsidR="003F4C6E" w:rsidRPr="00D70B79" w:rsidRDefault="003F4C6E" w:rsidP="003F4C6E">
                      <w:pPr>
                        <w:contextualSpacing/>
                        <w:rPr>
                          <w:sz w:val="28"/>
                          <w:szCs w:val="28"/>
                        </w:rPr>
                      </w:pPr>
                    </w:p>
                    <w:p w:rsidR="003F4C6E" w:rsidRPr="00D70B79" w:rsidRDefault="003F4C6E" w:rsidP="003F4C6E">
                      <w:pPr>
                        <w:numPr>
                          <w:ilvl w:val="0"/>
                          <w:numId w:val="6"/>
                        </w:numPr>
                        <w:spacing w:after="0" w:line="240" w:lineRule="auto"/>
                        <w:contextualSpacing/>
                        <w:rPr>
                          <w:sz w:val="28"/>
                          <w:szCs w:val="28"/>
                        </w:rPr>
                      </w:pPr>
                      <w:r>
                        <w:rPr>
                          <w:sz w:val="28"/>
                          <w:szCs w:val="28"/>
                        </w:rPr>
                        <w:t xml:space="preserve">Don’t </w:t>
                      </w:r>
                      <w:r w:rsidRPr="00D70B79">
                        <w:rPr>
                          <w:sz w:val="28"/>
                          <w:szCs w:val="28"/>
                        </w:rPr>
                        <w:t>document services for another staff person</w:t>
                      </w:r>
                    </w:p>
                    <w:p w:rsidR="003F4C6E" w:rsidRPr="00D70B79" w:rsidRDefault="003F4C6E" w:rsidP="003F4C6E">
                      <w:pPr>
                        <w:contextualSpacing/>
                        <w:rPr>
                          <w:sz w:val="28"/>
                          <w:szCs w:val="28"/>
                        </w:rPr>
                      </w:pPr>
                    </w:p>
                    <w:p w:rsidR="003F4C6E" w:rsidRPr="00D70B79" w:rsidRDefault="003F4C6E" w:rsidP="003F4C6E">
                      <w:pPr>
                        <w:numPr>
                          <w:ilvl w:val="0"/>
                          <w:numId w:val="6"/>
                        </w:numPr>
                        <w:spacing w:after="0" w:line="240" w:lineRule="auto"/>
                        <w:contextualSpacing/>
                        <w:rPr>
                          <w:sz w:val="28"/>
                          <w:szCs w:val="28"/>
                        </w:rPr>
                      </w:pPr>
                      <w:r>
                        <w:rPr>
                          <w:sz w:val="28"/>
                          <w:szCs w:val="28"/>
                        </w:rPr>
                        <w:t xml:space="preserve">Don’t </w:t>
                      </w:r>
                      <w:r w:rsidRPr="00D70B79">
                        <w:rPr>
                          <w:sz w:val="28"/>
                          <w:szCs w:val="28"/>
                        </w:rPr>
                        <w:t>document services you witnessed another staff perform</w:t>
                      </w:r>
                    </w:p>
                    <w:p w:rsidR="003F4C6E" w:rsidRDefault="003F4C6E" w:rsidP="003F4C6E">
                      <w:pPr>
                        <w:contextualSpacing/>
                        <w:rPr>
                          <w:sz w:val="28"/>
                          <w:szCs w:val="28"/>
                        </w:rPr>
                      </w:pPr>
                    </w:p>
                    <w:p w:rsidR="003F4C6E" w:rsidRDefault="003F4C6E" w:rsidP="003F4C6E">
                      <w:pPr>
                        <w:numPr>
                          <w:ilvl w:val="0"/>
                          <w:numId w:val="6"/>
                        </w:numPr>
                        <w:spacing w:after="0" w:line="240" w:lineRule="auto"/>
                        <w:contextualSpacing/>
                        <w:rPr>
                          <w:sz w:val="28"/>
                          <w:szCs w:val="28"/>
                        </w:rPr>
                      </w:pPr>
                      <w:r>
                        <w:rPr>
                          <w:sz w:val="28"/>
                          <w:szCs w:val="28"/>
                        </w:rPr>
                        <w:t xml:space="preserve">Don’t </w:t>
                      </w:r>
                      <w:r w:rsidRPr="00D70B79">
                        <w:rPr>
                          <w:sz w:val="28"/>
                          <w:szCs w:val="28"/>
                        </w:rPr>
                        <w:t>let routine documentation become rote</w:t>
                      </w:r>
                    </w:p>
                    <w:p w:rsidR="003F4C6E" w:rsidRDefault="003F4C6E" w:rsidP="003F4C6E">
                      <w:pPr>
                        <w:contextualSpacing/>
                        <w:rPr>
                          <w:sz w:val="28"/>
                          <w:szCs w:val="28"/>
                        </w:rPr>
                      </w:pPr>
                    </w:p>
                    <w:p w:rsidR="003F4C6E" w:rsidRDefault="003F4C6E" w:rsidP="003F4C6E">
                      <w:pPr>
                        <w:numPr>
                          <w:ilvl w:val="0"/>
                          <w:numId w:val="6"/>
                        </w:numPr>
                        <w:spacing w:after="0" w:line="240" w:lineRule="auto"/>
                        <w:contextualSpacing/>
                        <w:rPr>
                          <w:sz w:val="28"/>
                          <w:szCs w:val="28"/>
                        </w:rPr>
                      </w:pPr>
                      <w:r>
                        <w:rPr>
                          <w:sz w:val="28"/>
                          <w:szCs w:val="28"/>
                        </w:rPr>
                        <w:t>Don’t use another staff’s initials to document services</w:t>
                      </w:r>
                    </w:p>
                    <w:p w:rsidR="003F4C6E" w:rsidRDefault="003F4C6E" w:rsidP="003F4C6E">
                      <w:pPr>
                        <w:contextualSpacing/>
                        <w:rPr>
                          <w:sz w:val="28"/>
                          <w:szCs w:val="28"/>
                        </w:rPr>
                      </w:pPr>
                    </w:p>
                    <w:p w:rsidR="003F4C6E" w:rsidRPr="00F3148E" w:rsidRDefault="003F4C6E" w:rsidP="003F76B7">
                      <w:pPr>
                        <w:numPr>
                          <w:ilvl w:val="0"/>
                          <w:numId w:val="6"/>
                        </w:numPr>
                        <w:spacing w:after="0" w:line="240" w:lineRule="auto"/>
                        <w:contextualSpacing/>
                        <w:rPr>
                          <w:sz w:val="28"/>
                          <w:szCs w:val="28"/>
                        </w:rPr>
                      </w:pPr>
                      <w:r>
                        <w:rPr>
                          <w:sz w:val="28"/>
                          <w:szCs w:val="28"/>
                        </w:rPr>
                        <w:t>Don’t do any of the above even if a person in authority tells you to!</w:t>
                      </w:r>
                    </w:p>
                  </w:txbxContent>
                </v:textbox>
                <w10:wrap type="square"/>
              </v:shape>
            </w:pict>
          </mc:Fallback>
        </mc:AlternateContent>
      </w:r>
    </w:p>
    <w:p w:rsidR="00D51FC6" w:rsidRDefault="00D51FC6" w:rsidP="003F4C6E">
      <w:pPr>
        <w:contextualSpacing/>
        <w:rPr>
          <w:rFonts w:ascii="Corbel" w:hAnsi="Corbel"/>
        </w:rPr>
      </w:pPr>
    </w:p>
    <w:p w:rsidR="00D51FC6" w:rsidRDefault="00D51FC6" w:rsidP="003F4C6E">
      <w:pPr>
        <w:contextualSpacing/>
        <w:rPr>
          <w:rFonts w:ascii="Corbel" w:hAnsi="Corbel"/>
        </w:rPr>
      </w:pPr>
    </w:p>
    <w:p w:rsidR="00D51FC6" w:rsidRDefault="00D51FC6" w:rsidP="003F4C6E">
      <w:pPr>
        <w:contextualSpacing/>
        <w:rPr>
          <w:rFonts w:ascii="Corbel" w:hAnsi="Corbel"/>
        </w:rPr>
      </w:pPr>
    </w:p>
    <w:p w:rsidR="00D51FC6" w:rsidRDefault="00D51FC6" w:rsidP="003F4C6E">
      <w:pPr>
        <w:contextualSpacing/>
        <w:rPr>
          <w:rFonts w:ascii="Corbel" w:hAnsi="Corbel"/>
        </w:rPr>
      </w:pPr>
    </w:p>
    <w:p w:rsidR="00D51FC6" w:rsidRDefault="00D51FC6" w:rsidP="003F4C6E">
      <w:pPr>
        <w:contextualSpacing/>
        <w:rPr>
          <w:rFonts w:ascii="Corbel" w:hAnsi="Corbel"/>
        </w:rPr>
      </w:pPr>
    </w:p>
    <w:p w:rsidR="00D51FC6" w:rsidRDefault="00D51FC6" w:rsidP="00C2700D">
      <w:pPr>
        <w:contextualSpacing/>
        <w:rPr>
          <w:rFonts w:ascii="Corbel" w:hAnsi="Corbel"/>
        </w:rPr>
      </w:pPr>
    </w:p>
    <w:p w:rsidR="00B96468" w:rsidRPr="001972EC" w:rsidRDefault="00B96468" w:rsidP="00C2700D">
      <w:pPr>
        <w:contextualSpacing/>
        <w:rPr>
          <w:rFonts w:ascii="Corbel" w:hAnsi="Corbel"/>
        </w:rPr>
      </w:pPr>
    </w:p>
    <w:p w:rsidR="00C2227C" w:rsidRPr="001972EC" w:rsidRDefault="00C2227C" w:rsidP="00B10EB6">
      <w:pPr>
        <w:contextualSpacing/>
        <w:rPr>
          <w:rFonts w:ascii="Corbel" w:hAnsi="Corbel"/>
        </w:rPr>
      </w:pPr>
    </w:p>
    <w:p w:rsidR="00C2227C" w:rsidRPr="001972EC" w:rsidRDefault="00C2227C" w:rsidP="00B10EB6">
      <w:pPr>
        <w:contextualSpacing/>
        <w:rPr>
          <w:rFonts w:ascii="Corbel" w:hAnsi="Corbel"/>
        </w:rPr>
      </w:pPr>
    </w:p>
    <w:p w:rsidR="00B10EB6" w:rsidRPr="001972EC" w:rsidRDefault="00B10EB6" w:rsidP="00F45047">
      <w:pPr>
        <w:contextualSpacing/>
        <w:jc w:val="center"/>
        <w:rPr>
          <w:rFonts w:ascii="Corbel" w:hAnsi="Corbel"/>
        </w:rPr>
      </w:pPr>
    </w:p>
    <w:p w:rsidR="0076203D" w:rsidRPr="001972EC" w:rsidRDefault="0076203D">
      <w:pPr>
        <w:contextualSpacing/>
        <w:jc w:val="center"/>
        <w:rPr>
          <w:rFonts w:ascii="Corbel" w:hAnsi="Corbel"/>
        </w:rPr>
      </w:pPr>
    </w:p>
    <w:p w:rsidR="00126098" w:rsidRDefault="00126098" w:rsidP="00BC0745">
      <w:pPr>
        <w:contextualSpacing/>
        <w:rPr>
          <w:rFonts w:ascii="Corbel" w:hAnsi="Corbel"/>
        </w:rPr>
      </w:pPr>
    </w:p>
    <w:p w:rsidR="00126098" w:rsidRDefault="00126098" w:rsidP="00BC0745">
      <w:pPr>
        <w:contextualSpacing/>
        <w:rPr>
          <w:rFonts w:ascii="Corbel" w:hAnsi="Corbel"/>
        </w:rPr>
      </w:pPr>
    </w:p>
    <w:p w:rsidR="00126098" w:rsidRDefault="00126098" w:rsidP="00BC0745">
      <w:pPr>
        <w:contextualSpacing/>
        <w:rPr>
          <w:rFonts w:ascii="Corbel" w:hAnsi="Corbel"/>
        </w:rPr>
      </w:pPr>
    </w:p>
    <w:p w:rsidR="00126098" w:rsidRDefault="00126098" w:rsidP="00BC0745">
      <w:pPr>
        <w:contextualSpacing/>
        <w:rPr>
          <w:rFonts w:ascii="Corbel" w:hAnsi="Corbel"/>
        </w:rPr>
      </w:pPr>
    </w:p>
    <w:p w:rsidR="00126098" w:rsidRDefault="00126098" w:rsidP="00BC0745">
      <w:pPr>
        <w:contextualSpacing/>
        <w:rPr>
          <w:rFonts w:ascii="Corbel" w:hAnsi="Corbel"/>
        </w:rPr>
      </w:pPr>
    </w:p>
    <w:p w:rsidR="00126098" w:rsidRDefault="00126098" w:rsidP="00BC0745">
      <w:pPr>
        <w:contextualSpacing/>
        <w:rPr>
          <w:rFonts w:ascii="Corbel" w:hAnsi="Corbel"/>
        </w:rPr>
      </w:pPr>
    </w:p>
    <w:p w:rsidR="00126098" w:rsidRDefault="00126098" w:rsidP="00BC0745">
      <w:pPr>
        <w:contextualSpacing/>
        <w:rPr>
          <w:rFonts w:ascii="Corbel" w:hAnsi="Corbel"/>
        </w:rPr>
      </w:pPr>
    </w:p>
    <w:p w:rsidR="00126098" w:rsidRDefault="00126098" w:rsidP="00BC0745">
      <w:pPr>
        <w:contextualSpacing/>
        <w:rPr>
          <w:rFonts w:ascii="Corbel" w:hAnsi="Corbel"/>
        </w:rPr>
      </w:pPr>
    </w:p>
    <w:p w:rsidR="00126098" w:rsidRDefault="00126098" w:rsidP="00BC0745">
      <w:pPr>
        <w:contextualSpacing/>
        <w:rPr>
          <w:rFonts w:ascii="Corbel" w:hAnsi="Corbel"/>
        </w:rPr>
      </w:pPr>
    </w:p>
    <w:p w:rsidR="00126098" w:rsidRDefault="00126098" w:rsidP="00BC0745">
      <w:pPr>
        <w:contextualSpacing/>
        <w:rPr>
          <w:rFonts w:ascii="Corbel" w:hAnsi="Corbel"/>
        </w:rPr>
      </w:pPr>
    </w:p>
    <w:p w:rsidR="00126098" w:rsidRDefault="00126098" w:rsidP="00BC0745">
      <w:pPr>
        <w:contextualSpacing/>
        <w:rPr>
          <w:rFonts w:ascii="Corbel" w:hAnsi="Corbel"/>
        </w:rPr>
      </w:pPr>
    </w:p>
    <w:p w:rsidR="00126098" w:rsidRDefault="00126098" w:rsidP="00BC0745">
      <w:pPr>
        <w:contextualSpacing/>
        <w:rPr>
          <w:rFonts w:ascii="Corbel" w:hAnsi="Corbel"/>
        </w:rPr>
      </w:pPr>
    </w:p>
    <w:p w:rsidR="00126098" w:rsidRDefault="00126098" w:rsidP="00BC0745">
      <w:pPr>
        <w:contextualSpacing/>
        <w:rPr>
          <w:rFonts w:ascii="Corbel" w:hAnsi="Corbel"/>
        </w:rPr>
      </w:pPr>
    </w:p>
    <w:p w:rsidR="00126098" w:rsidRDefault="00126098" w:rsidP="00BC0745">
      <w:pPr>
        <w:contextualSpacing/>
        <w:rPr>
          <w:rFonts w:ascii="Corbel" w:hAnsi="Corbel"/>
        </w:rPr>
      </w:pPr>
    </w:p>
    <w:p w:rsidR="00126098" w:rsidRDefault="00126098" w:rsidP="00BC0745">
      <w:pPr>
        <w:contextualSpacing/>
        <w:rPr>
          <w:rFonts w:ascii="Corbel" w:hAnsi="Corbel"/>
        </w:rPr>
      </w:pPr>
    </w:p>
    <w:p w:rsidR="00126098" w:rsidRDefault="00126098" w:rsidP="00BC0745">
      <w:pPr>
        <w:contextualSpacing/>
        <w:rPr>
          <w:rFonts w:ascii="Corbel" w:hAnsi="Corbel"/>
        </w:rPr>
      </w:pPr>
    </w:p>
    <w:p w:rsidR="00126098" w:rsidRDefault="00126098" w:rsidP="00BC0745">
      <w:pPr>
        <w:contextualSpacing/>
        <w:rPr>
          <w:rFonts w:ascii="Corbel" w:hAnsi="Corbel"/>
        </w:rPr>
      </w:pPr>
    </w:p>
    <w:p w:rsidR="00126098" w:rsidRDefault="00126098" w:rsidP="00BC0745">
      <w:pPr>
        <w:contextualSpacing/>
        <w:rPr>
          <w:rFonts w:ascii="Corbel" w:hAnsi="Corbel"/>
        </w:rPr>
      </w:pPr>
    </w:p>
    <w:p w:rsidR="00126098" w:rsidRDefault="00126098" w:rsidP="00BC0745">
      <w:pPr>
        <w:contextualSpacing/>
        <w:rPr>
          <w:rFonts w:ascii="Corbel" w:hAnsi="Corbel"/>
        </w:rPr>
      </w:pPr>
    </w:p>
    <w:p w:rsidR="00126098" w:rsidRDefault="00126098" w:rsidP="00BC0745">
      <w:pPr>
        <w:contextualSpacing/>
        <w:rPr>
          <w:rFonts w:ascii="Corbel" w:hAnsi="Corbel"/>
        </w:rPr>
      </w:pPr>
    </w:p>
    <w:p w:rsidR="00126098" w:rsidRDefault="00126098" w:rsidP="00BC0745">
      <w:pPr>
        <w:contextualSpacing/>
        <w:rPr>
          <w:rFonts w:ascii="Corbel" w:hAnsi="Corbel"/>
        </w:rPr>
      </w:pPr>
    </w:p>
    <w:p w:rsidR="00126098" w:rsidRDefault="00126098" w:rsidP="00BC0745">
      <w:pPr>
        <w:contextualSpacing/>
        <w:rPr>
          <w:rFonts w:ascii="Corbel" w:hAnsi="Corbel"/>
        </w:rPr>
      </w:pPr>
    </w:p>
    <w:p w:rsidR="00126098" w:rsidRDefault="00126098" w:rsidP="00BC0745">
      <w:pPr>
        <w:contextualSpacing/>
        <w:rPr>
          <w:rFonts w:ascii="Corbel" w:hAnsi="Corbel"/>
        </w:rPr>
      </w:pPr>
    </w:p>
    <w:p w:rsidR="00A0795F" w:rsidRPr="00A0795F" w:rsidRDefault="00A0795F" w:rsidP="00A0795F">
      <w:pPr>
        <w:contextualSpacing/>
        <w:jc w:val="center"/>
        <w:rPr>
          <w:rFonts w:ascii="Corbel" w:hAnsi="Corbel"/>
          <w:color w:val="376092"/>
          <w:sz w:val="36"/>
          <w:szCs w:val="28"/>
        </w:rPr>
      </w:pPr>
      <w:r w:rsidRPr="00A0795F">
        <w:rPr>
          <w:rFonts w:ascii="Corbel" w:hAnsi="Corbel"/>
          <w:color w:val="376092"/>
          <w:sz w:val="36"/>
          <w:szCs w:val="28"/>
        </w:rPr>
        <w:t>REMEMBER! THINK AND ASK QUESTIONS!</w:t>
      </w:r>
    </w:p>
    <w:p w:rsidR="00126098" w:rsidRDefault="00126098" w:rsidP="00BC0745">
      <w:pPr>
        <w:contextualSpacing/>
        <w:rPr>
          <w:rFonts w:ascii="Corbel" w:hAnsi="Corbel"/>
        </w:rPr>
      </w:pPr>
    </w:p>
    <w:p w:rsidR="00A0795F" w:rsidRDefault="00A0795F" w:rsidP="00BC0745">
      <w:pPr>
        <w:contextualSpacing/>
        <w:rPr>
          <w:rFonts w:ascii="Corbel" w:hAnsi="Corbel"/>
        </w:rPr>
      </w:pPr>
    </w:p>
    <w:p w:rsidR="00A0795F" w:rsidRDefault="00A0795F" w:rsidP="00BC0745">
      <w:pPr>
        <w:contextualSpacing/>
        <w:rPr>
          <w:rFonts w:ascii="Corbel" w:hAnsi="Corbel"/>
        </w:rPr>
      </w:pPr>
    </w:p>
    <w:p w:rsidR="00D333EB" w:rsidRDefault="00D333EB" w:rsidP="00BC0745">
      <w:pPr>
        <w:contextualSpacing/>
        <w:rPr>
          <w:rFonts w:ascii="Corbel" w:hAnsi="Corbel"/>
        </w:rPr>
      </w:pPr>
    </w:p>
    <w:p w:rsidR="004B64C3" w:rsidRDefault="004B64C3" w:rsidP="00BC0745">
      <w:pPr>
        <w:contextualSpacing/>
        <w:rPr>
          <w:rFonts w:ascii="Corbel" w:hAnsi="Corbel"/>
        </w:rPr>
      </w:pPr>
    </w:p>
    <w:p w:rsidR="00126098" w:rsidRDefault="00126098" w:rsidP="00BC0745">
      <w:pPr>
        <w:contextualSpacing/>
        <w:rPr>
          <w:rFonts w:ascii="Corbel" w:hAnsi="Corbel"/>
        </w:rPr>
      </w:pPr>
    </w:p>
    <w:p w:rsidR="004B64C3" w:rsidRDefault="004B64C3" w:rsidP="00BC0745">
      <w:pPr>
        <w:contextualSpacing/>
        <w:rPr>
          <w:rFonts w:ascii="Corbel" w:hAnsi="Corbel"/>
        </w:rPr>
      </w:pPr>
    </w:p>
    <w:p w:rsidR="00BC0745" w:rsidRDefault="00BC0745" w:rsidP="00BC0745">
      <w:pPr>
        <w:contextualSpacing/>
        <w:rPr>
          <w:rFonts w:ascii="Corbel" w:hAnsi="Corbel"/>
          <w:color w:val="376092"/>
          <w:sz w:val="28"/>
          <w:szCs w:val="28"/>
        </w:rPr>
      </w:pPr>
      <w:r>
        <w:rPr>
          <w:rFonts w:ascii="Corbel" w:hAnsi="Corbel"/>
          <w:color w:val="376092"/>
          <w:sz w:val="28"/>
          <w:szCs w:val="28"/>
        </w:rPr>
        <w:t>What Laws and Regulations are applicable to the Corporate Compliance Program?</w:t>
      </w:r>
    </w:p>
    <w:p w:rsidR="00BC0745" w:rsidRPr="00880911" w:rsidRDefault="00BC0745" w:rsidP="00BC0745">
      <w:pPr>
        <w:contextualSpacing/>
        <w:rPr>
          <w:rFonts w:ascii="Corbel" w:hAnsi="Corbel"/>
          <w:color w:val="0D0D0D"/>
          <w:u w:val="single"/>
        </w:rPr>
      </w:pPr>
    </w:p>
    <w:p w:rsidR="00BC0745" w:rsidRPr="00880911" w:rsidRDefault="00BC0745" w:rsidP="00BC0745">
      <w:pPr>
        <w:contextualSpacing/>
        <w:rPr>
          <w:rFonts w:ascii="Corbel" w:hAnsi="Corbel"/>
          <w:color w:val="0D0D0D"/>
        </w:rPr>
      </w:pPr>
      <w:r w:rsidRPr="00880911">
        <w:rPr>
          <w:rFonts w:ascii="Corbel" w:hAnsi="Corbel"/>
          <w:color w:val="0D0D0D"/>
          <w:u w:val="single"/>
        </w:rPr>
        <w:t>The Deficit Reduction Act:</w:t>
      </w:r>
      <w:r w:rsidRPr="00880911">
        <w:rPr>
          <w:rFonts w:ascii="Corbel" w:hAnsi="Corbel"/>
          <w:color w:val="0D0D0D"/>
        </w:rPr>
        <w:t xml:space="preserve"> </w:t>
      </w:r>
    </w:p>
    <w:p w:rsidR="00BC0745" w:rsidRPr="00880911" w:rsidRDefault="00BC0745" w:rsidP="00BC0745">
      <w:pPr>
        <w:contextualSpacing/>
        <w:rPr>
          <w:rFonts w:ascii="Corbel" w:hAnsi="Corbel"/>
          <w:color w:val="0D0D0D"/>
        </w:rPr>
      </w:pPr>
      <w:r w:rsidRPr="00880911">
        <w:rPr>
          <w:rFonts w:ascii="Corbel" w:hAnsi="Corbel"/>
          <w:color w:val="0D0D0D"/>
        </w:rPr>
        <w:t xml:space="preserve">Effective January 1, 2007, updated </w:t>
      </w:r>
      <w:proofErr w:type="gramStart"/>
      <w:r w:rsidRPr="00880911">
        <w:rPr>
          <w:rFonts w:ascii="Corbel" w:hAnsi="Corbel"/>
          <w:color w:val="0D0D0D"/>
        </w:rPr>
        <w:t>2009,</w:t>
      </w:r>
      <w:proofErr w:type="gramEnd"/>
      <w:r w:rsidRPr="00880911">
        <w:rPr>
          <w:rFonts w:ascii="Corbel" w:hAnsi="Corbel"/>
          <w:color w:val="0D0D0D"/>
        </w:rPr>
        <w:t xml:space="preserve"> any entities receiving or making annual payments under the State Plan of $500,000 must abide by the following:</w:t>
      </w:r>
    </w:p>
    <w:p w:rsidR="00BC0745" w:rsidRPr="00880911" w:rsidRDefault="00BC0745" w:rsidP="00BC0745">
      <w:pPr>
        <w:numPr>
          <w:ilvl w:val="0"/>
          <w:numId w:val="14"/>
        </w:numPr>
        <w:contextualSpacing/>
        <w:rPr>
          <w:rFonts w:ascii="Corbel" w:hAnsi="Corbel"/>
          <w:color w:val="0D0D0D"/>
        </w:rPr>
      </w:pPr>
      <w:r w:rsidRPr="00880911">
        <w:rPr>
          <w:rFonts w:ascii="Corbel" w:hAnsi="Corbel"/>
          <w:color w:val="0D0D0D"/>
        </w:rPr>
        <w:t xml:space="preserve">establish written policies for all employees and of any contractor that provide detailed information about the False Claims Act, administrative remedies for false claims, whistleblower protections and any state laws pertaining to False Claims Act penalties.  </w:t>
      </w:r>
    </w:p>
    <w:p w:rsidR="00BC0745" w:rsidRPr="00880911" w:rsidRDefault="00BC0745" w:rsidP="00BC0745">
      <w:pPr>
        <w:numPr>
          <w:ilvl w:val="0"/>
          <w:numId w:val="14"/>
        </w:numPr>
        <w:contextualSpacing/>
        <w:rPr>
          <w:rFonts w:ascii="Corbel" w:hAnsi="Corbel"/>
          <w:color w:val="0D0D0D"/>
        </w:rPr>
      </w:pPr>
      <w:proofErr w:type="gramStart"/>
      <w:r w:rsidRPr="00880911">
        <w:rPr>
          <w:rFonts w:ascii="Corbel" w:hAnsi="Corbel"/>
          <w:color w:val="0D0D0D"/>
        </w:rPr>
        <w:t>include</w:t>
      </w:r>
      <w:proofErr w:type="gramEnd"/>
      <w:r w:rsidRPr="00880911">
        <w:rPr>
          <w:rFonts w:ascii="Corbel" w:hAnsi="Corbel"/>
          <w:color w:val="0D0D0D"/>
        </w:rPr>
        <w:t xml:space="preserve"> such information in the employee handbook. </w:t>
      </w:r>
    </w:p>
    <w:p w:rsidR="00BC0745" w:rsidRPr="00880911" w:rsidRDefault="00BC0745" w:rsidP="00BC0745">
      <w:pPr>
        <w:numPr>
          <w:ilvl w:val="0"/>
          <w:numId w:val="14"/>
        </w:numPr>
        <w:contextualSpacing/>
        <w:rPr>
          <w:rFonts w:ascii="Corbel" w:hAnsi="Corbel"/>
          <w:color w:val="0D0D0D"/>
        </w:rPr>
      </w:pPr>
      <w:proofErr w:type="gramStart"/>
      <w:r w:rsidRPr="00880911">
        <w:rPr>
          <w:rFonts w:ascii="Corbel" w:hAnsi="Corbel"/>
          <w:color w:val="0D0D0D"/>
        </w:rPr>
        <w:t>include</w:t>
      </w:r>
      <w:proofErr w:type="gramEnd"/>
      <w:r w:rsidRPr="00880911">
        <w:rPr>
          <w:rFonts w:ascii="Corbel" w:hAnsi="Corbel"/>
          <w:color w:val="0D0D0D"/>
        </w:rPr>
        <w:t xml:space="preserve"> in the written policies detailed information regarding the agency’s policies and procedures for detecting and preventing fraud.</w:t>
      </w:r>
    </w:p>
    <w:p w:rsidR="00BC0745" w:rsidRDefault="00BC0745" w:rsidP="00BC0745">
      <w:pPr>
        <w:contextualSpacing/>
        <w:rPr>
          <w:rFonts w:ascii="Corbel" w:hAnsi="Corbel"/>
          <w:color w:val="0D0D0D"/>
          <w:u w:val="single"/>
        </w:rPr>
      </w:pPr>
    </w:p>
    <w:p w:rsidR="00BC0745" w:rsidRDefault="00BC0745" w:rsidP="00BC0745">
      <w:pPr>
        <w:contextualSpacing/>
        <w:rPr>
          <w:rFonts w:ascii="Corbel" w:hAnsi="Corbel"/>
          <w:color w:val="0D0D0D"/>
          <w:u w:val="single"/>
        </w:rPr>
      </w:pPr>
      <w:r>
        <w:rPr>
          <w:rFonts w:ascii="Corbel" w:hAnsi="Corbel"/>
          <w:color w:val="0D0D0D"/>
          <w:u w:val="single"/>
        </w:rPr>
        <w:t xml:space="preserve">The Federal False Claims Act: </w:t>
      </w:r>
    </w:p>
    <w:p w:rsidR="00BC0745" w:rsidRPr="00881F72" w:rsidRDefault="00BC0745" w:rsidP="00BC0745">
      <w:pPr>
        <w:contextualSpacing/>
        <w:rPr>
          <w:rFonts w:ascii="Corbel" w:hAnsi="Corbel"/>
          <w:color w:val="0D0D0D"/>
        </w:rPr>
      </w:pPr>
      <w:proofErr w:type="gramStart"/>
      <w:r w:rsidRPr="00881F72">
        <w:rPr>
          <w:rFonts w:ascii="Corbel" w:hAnsi="Corbel"/>
          <w:color w:val="0D0D0D"/>
        </w:rPr>
        <w:t>Imposes civil liability on any person or entity that knowingly presents or causes to present false or fraudulent claim to the U.S. government for payment.</w:t>
      </w:r>
      <w:proofErr w:type="gramEnd"/>
    </w:p>
    <w:p w:rsidR="00BC0745" w:rsidRPr="00881F72" w:rsidRDefault="00BC0745" w:rsidP="00BC0745">
      <w:pPr>
        <w:contextualSpacing/>
        <w:rPr>
          <w:rFonts w:ascii="Corbel" w:hAnsi="Corbel"/>
          <w:color w:val="0D0D0D"/>
        </w:rPr>
      </w:pPr>
      <w:r w:rsidRPr="00881F72">
        <w:rPr>
          <w:rFonts w:ascii="Corbel" w:hAnsi="Corbel"/>
          <w:color w:val="0D0D0D"/>
        </w:rPr>
        <w:t>The False Claims Act defines ‘knowingly’ as:</w:t>
      </w:r>
    </w:p>
    <w:p w:rsidR="00BC0745" w:rsidRPr="00881F72" w:rsidRDefault="00BC0745" w:rsidP="00BC0745">
      <w:pPr>
        <w:numPr>
          <w:ilvl w:val="0"/>
          <w:numId w:val="8"/>
        </w:numPr>
        <w:contextualSpacing/>
        <w:rPr>
          <w:rFonts w:ascii="Corbel" w:hAnsi="Corbel"/>
          <w:color w:val="0D0D0D"/>
        </w:rPr>
      </w:pPr>
      <w:r w:rsidRPr="00881F72">
        <w:rPr>
          <w:rFonts w:ascii="Corbel" w:hAnsi="Corbel"/>
          <w:color w:val="0D0D0D"/>
        </w:rPr>
        <w:t>Has actual knowledge of falsity of information in the claim;</w:t>
      </w:r>
    </w:p>
    <w:p w:rsidR="00BC0745" w:rsidRPr="00881F72" w:rsidRDefault="00BC0745" w:rsidP="00BC0745">
      <w:pPr>
        <w:numPr>
          <w:ilvl w:val="0"/>
          <w:numId w:val="8"/>
        </w:numPr>
        <w:contextualSpacing/>
        <w:rPr>
          <w:rFonts w:ascii="Corbel" w:hAnsi="Corbel"/>
          <w:color w:val="0D0D0D"/>
        </w:rPr>
      </w:pPr>
      <w:r w:rsidRPr="00881F72">
        <w:rPr>
          <w:rFonts w:ascii="Corbel" w:hAnsi="Corbel"/>
          <w:color w:val="0D0D0D"/>
        </w:rPr>
        <w:t>Acts in deliberate ignorance of the truth or falsity of the information in the claim;</w:t>
      </w:r>
    </w:p>
    <w:p w:rsidR="00BC0745" w:rsidRPr="00881F72" w:rsidRDefault="00BC0745" w:rsidP="00BC0745">
      <w:pPr>
        <w:numPr>
          <w:ilvl w:val="0"/>
          <w:numId w:val="8"/>
        </w:numPr>
        <w:contextualSpacing/>
        <w:rPr>
          <w:rFonts w:ascii="Corbel" w:hAnsi="Corbel"/>
          <w:color w:val="0D0D0D"/>
        </w:rPr>
      </w:pPr>
      <w:r w:rsidRPr="00881F72">
        <w:rPr>
          <w:rFonts w:ascii="Corbel" w:hAnsi="Corbel"/>
          <w:color w:val="0D0D0D"/>
        </w:rPr>
        <w:t>Acts in reckless disregard of the truth or falsity of the information in the claim.</w:t>
      </w:r>
    </w:p>
    <w:p w:rsidR="00BC0745" w:rsidRDefault="00BC0745" w:rsidP="00BC0745">
      <w:pPr>
        <w:contextualSpacing/>
        <w:rPr>
          <w:rFonts w:ascii="Corbel" w:hAnsi="Corbel"/>
          <w:color w:val="0D0D0D"/>
        </w:rPr>
      </w:pPr>
    </w:p>
    <w:p w:rsidR="00BC0745" w:rsidRDefault="00BC0745" w:rsidP="00BC0745">
      <w:pPr>
        <w:contextualSpacing/>
        <w:rPr>
          <w:rFonts w:ascii="Corbel" w:hAnsi="Corbel"/>
          <w:color w:val="0D0D0D"/>
        </w:rPr>
      </w:pPr>
      <w:r w:rsidRPr="00881F72">
        <w:rPr>
          <w:rFonts w:ascii="Corbel" w:hAnsi="Corbel"/>
          <w:color w:val="0D0D0D"/>
        </w:rPr>
        <w:t>A ‘claim’, for the purpose of this Act, includes any</w:t>
      </w:r>
      <w:r>
        <w:rPr>
          <w:rFonts w:ascii="Corbel" w:hAnsi="Corbel"/>
          <w:color w:val="0D0D0D"/>
        </w:rPr>
        <w:t xml:space="preserve"> </w:t>
      </w:r>
      <w:r w:rsidRPr="00881F72">
        <w:rPr>
          <w:rFonts w:ascii="Corbel" w:hAnsi="Corbel"/>
          <w:color w:val="0D0D0D"/>
        </w:rPr>
        <w:t>request or demand for money that is submitted to the</w:t>
      </w:r>
      <w:r>
        <w:rPr>
          <w:rFonts w:ascii="Corbel" w:hAnsi="Corbel"/>
          <w:color w:val="0D0D0D"/>
        </w:rPr>
        <w:t xml:space="preserve"> </w:t>
      </w:r>
      <w:r w:rsidRPr="00881F72">
        <w:rPr>
          <w:rFonts w:ascii="Corbel" w:hAnsi="Corbel"/>
          <w:color w:val="0D0D0D"/>
        </w:rPr>
        <w:t>U.S. government.</w:t>
      </w:r>
    </w:p>
    <w:p w:rsidR="00BC0745" w:rsidRDefault="00BC0745" w:rsidP="00BC0745">
      <w:pPr>
        <w:contextualSpacing/>
        <w:rPr>
          <w:rFonts w:ascii="Corbel" w:hAnsi="Corbel"/>
          <w:color w:val="0D0D0D"/>
          <w:u w:val="single"/>
        </w:rPr>
      </w:pPr>
    </w:p>
    <w:p w:rsidR="00BC0745" w:rsidRDefault="00BC0745" w:rsidP="00BC0745">
      <w:pPr>
        <w:contextualSpacing/>
        <w:rPr>
          <w:rFonts w:ascii="Corbel" w:hAnsi="Corbel"/>
          <w:color w:val="0D0D0D"/>
          <w:u w:val="single"/>
        </w:rPr>
      </w:pPr>
      <w:proofErr w:type="gramStart"/>
      <w:r>
        <w:rPr>
          <w:rFonts w:ascii="Corbel" w:hAnsi="Corbel"/>
          <w:color w:val="0D0D0D"/>
          <w:u w:val="single"/>
        </w:rPr>
        <w:t>Federal  Qui</w:t>
      </w:r>
      <w:proofErr w:type="gramEnd"/>
      <w:r>
        <w:rPr>
          <w:rFonts w:ascii="Corbel" w:hAnsi="Corbel"/>
          <w:color w:val="0D0D0D"/>
          <w:u w:val="single"/>
        </w:rPr>
        <w:t xml:space="preserve"> Tam “Whistleblower” Provision:</w:t>
      </w:r>
    </w:p>
    <w:p w:rsidR="00BC0745" w:rsidRPr="00881F72" w:rsidRDefault="00BC0745" w:rsidP="00BC0745">
      <w:pPr>
        <w:contextualSpacing/>
        <w:rPr>
          <w:rFonts w:ascii="Corbel" w:hAnsi="Corbel"/>
          <w:color w:val="0D0D0D"/>
        </w:rPr>
      </w:pPr>
      <w:r>
        <w:rPr>
          <w:rFonts w:ascii="Corbel" w:hAnsi="Corbel"/>
          <w:color w:val="0D0D0D"/>
          <w:u w:val="single"/>
        </w:rPr>
        <w:t xml:space="preserve"> </w:t>
      </w:r>
      <w:proofErr w:type="gramStart"/>
      <w:r w:rsidRPr="00881F72">
        <w:rPr>
          <w:rFonts w:ascii="Corbel" w:hAnsi="Corbel"/>
          <w:color w:val="0D0D0D"/>
        </w:rPr>
        <w:t xml:space="preserve">Allows any person with </w:t>
      </w:r>
      <w:r w:rsidRPr="006F2A26">
        <w:rPr>
          <w:rFonts w:ascii="Corbel" w:hAnsi="Corbel"/>
          <w:b/>
          <w:color w:val="0D0D0D"/>
        </w:rPr>
        <w:t>actual knowledge</w:t>
      </w:r>
      <w:r w:rsidRPr="00881F72">
        <w:rPr>
          <w:rFonts w:ascii="Corbel" w:hAnsi="Corbel"/>
          <w:color w:val="0D0D0D"/>
        </w:rPr>
        <w:t xml:space="preserve"> of allegedly false claims to the government to file a lawsuit on behalf of the US Government.</w:t>
      </w:r>
      <w:proofErr w:type="gramEnd"/>
      <w:r w:rsidRPr="00881F72">
        <w:rPr>
          <w:rFonts w:ascii="Corbel" w:hAnsi="Corbel"/>
          <w:color w:val="0D0D0D"/>
        </w:rPr>
        <w:t xml:space="preserve">  The lawsuit must be filed in a federal district court and must be filed ‘under seal’.  (</w:t>
      </w:r>
      <w:proofErr w:type="gramStart"/>
      <w:r w:rsidRPr="00881F72">
        <w:rPr>
          <w:rFonts w:ascii="Corbel" w:hAnsi="Corbel"/>
          <w:color w:val="0D0D0D"/>
        </w:rPr>
        <w:t>it</w:t>
      </w:r>
      <w:proofErr w:type="gramEnd"/>
      <w:r w:rsidRPr="00881F72">
        <w:rPr>
          <w:rFonts w:ascii="Corbel" w:hAnsi="Corbel"/>
          <w:color w:val="0D0D0D"/>
        </w:rPr>
        <w:t xml:space="preserve"> is kept confidential while the government reviews and investigations the allegations).</w:t>
      </w:r>
      <w:r>
        <w:rPr>
          <w:rFonts w:ascii="Corbel" w:hAnsi="Corbel"/>
          <w:color w:val="0D0D0D"/>
        </w:rPr>
        <w:t xml:space="preserve">  </w:t>
      </w:r>
      <w:r w:rsidRPr="00881F72">
        <w:rPr>
          <w:rFonts w:ascii="Corbel" w:hAnsi="Corbel"/>
          <w:color w:val="0D0D0D"/>
        </w:rPr>
        <w:t>If the government determines that the lawsuit has merit and decides to intervene, the prosecution is led by the US Dept. of Justice.  If the government decides not to intervene, the whistleblower can continue on his or her own.</w:t>
      </w:r>
    </w:p>
    <w:p w:rsidR="00BC0745" w:rsidRDefault="00BC0745" w:rsidP="00BC0745">
      <w:pPr>
        <w:contextualSpacing/>
        <w:rPr>
          <w:rFonts w:ascii="Corbel" w:hAnsi="Corbel"/>
          <w:color w:val="0D0D0D"/>
        </w:rPr>
      </w:pPr>
      <w:r w:rsidRPr="00881F72">
        <w:rPr>
          <w:rFonts w:ascii="Corbel" w:hAnsi="Corbel"/>
          <w:color w:val="0D0D0D"/>
        </w:rPr>
        <w:t xml:space="preserve">If the lawsuit is successful and provided certain legal requirements are met, the whistleblower may receive an award ranging from </w:t>
      </w:r>
      <w:r w:rsidRPr="006F2A26">
        <w:rPr>
          <w:rFonts w:ascii="Corbel" w:hAnsi="Corbel"/>
          <w:b/>
          <w:color w:val="0D0D0D"/>
        </w:rPr>
        <w:t>15 to 30</w:t>
      </w:r>
      <w:r w:rsidRPr="00881F72">
        <w:rPr>
          <w:rFonts w:ascii="Corbel" w:hAnsi="Corbel"/>
          <w:color w:val="0D0D0D"/>
        </w:rPr>
        <w:t xml:space="preserve"> percent of the amount recovered.  </w:t>
      </w:r>
    </w:p>
    <w:p w:rsidR="00BC0745" w:rsidRDefault="00BC0745" w:rsidP="00BC0745">
      <w:pPr>
        <w:contextualSpacing/>
        <w:rPr>
          <w:rFonts w:ascii="Corbel" w:hAnsi="Corbel"/>
          <w:color w:val="0D0D0D"/>
        </w:rPr>
      </w:pPr>
      <w:r>
        <w:rPr>
          <w:rFonts w:ascii="Corbel" w:hAnsi="Corbel"/>
          <w:color w:val="0D0D0D"/>
        </w:rPr>
        <w:t>Provides protections to the whistleblower from retaliation:</w:t>
      </w:r>
    </w:p>
    <w:p w:rsidR="00BC0745" w:rsidRPr="00880911" w:rsidRDefault="00BC0745" w:rsidP="00BC0745">
      <w:pPr>
        <w:numPr>
          <w:ilvl w:val="0"/>
          <w:numId w:val="10"/>
        </w:numPr>
        <w:contextualSpacing/>
        <w:rPr>
          <w:rFonts w:ascii="Corbel" w:hAnsi="Corbel"/>
          <w:color w:val="0D0D0D"/>
        </w:rPr>
      </w:pPr>
      <w:r w:rsidRPr="00880911">
        <w:rPr>
          <w:rFonts w:ascii="Corbel" w:hAnsi="Corbel"/>
          <w:color w:val="0D0D0D"/>
        </w:rPr>
        <w:t>Any employee who is discharged, demoted, suspended, threatened, harassed or in any other way discriminated against because of lawful acts done by the employee shall be entitled to all relief necessary to make the employee whole; including:</w:t>
      </w:r>
    </w:p>
    <w:p w:rsidR="00BC0745" w:rsidRPr="00880911" w:rsidRDefault="00BC0745" w:rsidP="00BC0745">
      <w:pPr>
        <w:numPr>
          <w:ilvl w:val="1"/>
          <w:numId w:val="11"/>
        </w:numPr>
        <w:contextualSpacing/>
        <w:rPr>
          <w:rFonts w:ascii="Corbel" w:hAnsi="Corbel"/>
          <w:color w:val="0D0D0D"/>
        </w:rPr>
      </w:pPr>
      <w:r w:rsidRPr="00880911">
        <w:rPr>
          <w:rFonts w:ascii="Corbel" w:hAnsi="Corbel"/>
          <w:color w:val="0D0D0D"/>
        </w:rPr>
        <w:t>Reinstatement with the same seniority status prior</w:t>
      </w:r>
    </w:p>
    <w:p w:rsidR="00BC0745" w:rsidRPr="00880911" w:rsidRDefault="00BC0745" w:rsidP="00BC0745">
      <w:pPr>
        <w:numPr>
          <w:ilvl w:val="1"/>
          <w:numId w:val="11"/>
        </w:numPr>
        <w:contextualSpacing/>
        <w:rPr>
          <w:rFonts w:ascii="Corbel" w:hAnsi="Corbel"/>
          <w:color w:val="0D0D0D"/>
        </w:rPr>
      </w:pPr>
      <w:r w:rsidRPr="00880911">
        <w:rPr>
          <w:rFonts w:ascii="Corbel" w:hAnsi="Corbel"/>
          <w:color w:val="0D0D0D"/>
        </w:rPr>
        <w:t xml:space="preserve">Two times the amount of back pay </w:t>
      </w:r>
    </w:p>
    <w:p w:rsidR="00BC0745" w:rsidRPr="00880911" w:rsidRDefault="00BC0745" w:rsidP="00BC0745">
      <w:pPr>
        <w:numPr>
          <w:ilvl w:val="1"/>
          <w:numId w:val="11"/>
        </w:numPr>
        <w:contextualSpacing/>
        <w:rPr>
          <w:rFonts w:ascii="Corbel" w:hAnsi="Corbel"/>
          <w:color w:val="0D0D0D"/>
        </w:rPr>
      </w:pPr>
      <w:r w:rsidRPr="00880911">
        <w:rPr>
          <w:rFonts w:ascii="Corbel" w:hAnsi="Corbel"/>
          <w:color w:val="0D0D0D"/>
        </w:rPr>
        <w:t>Interest on the back pay</w:t>
      </w:r>
    </w:p>
    <w:p w:rsidR="00BC0745" w:rsidRPr="00880911" w:rsidRDefault="00BC0745" w:rsidP="00BC0745">
      <w:pPr>
        <w:numPr>
          <w:ilvl w:val="1"/>
          <w:numId w:val="11"/>
        </w:numPr>
        <w:contextualSpacing/>
        <w:rPr>
          <w:rFonts w:ascii="Corbel" w:hAnsi="Corbel"/>
          <w:color w:val="0D0D0D"/>
        </w:rPr>
      </w:pPr>
      <w:r w:rsidRPr="00880911">
        <w:rPr>
          <w:rFonts w:ascii="Corbel" w:hAnsi="Corbel"/>
          <w:color w:val="0D0D0D"/>
        </w:rPr>
        <w:t xml:space="preserve">Compensation for any special damages sustained as a result of the discrimination, and </w:t>
      </w:r>
    </w:p>
    <w:p w:rsidR="00BC0745" w:rsidRPr="00880911" w:rsidRDefault="00BC0745" w:rsidP="00BC0745">
      <w:pPr>
        <w:numPr>
          <w:ilvl w:val="1"/>
          <w:numId w:val="11"/>
        </w:numPr>
        <w:contextualSpacing/>
        <w:rPr>
          <w:rFonts w:ascii="Corbel" w:hAnsi="Corbel"/>
          <w:color w:val="0D0D0D"/>
        </w:rPr>
      </w:pPr>
      <w:r w:rsidRPr="00880911">
        <w:rPr>
          <w:rFonts w:ascii="Corbel" w:hAnsi="Corbel"/>
          <w:color w:val="0D0D0D"/>
        </w:rPr>
        <w:t xml:space="preserve">Litigation costs and reasonable attorneys’ fees. </w:t>
      </w:r>
    </w:p>
    <w:p w:rsidR="00BC0745" w:rsidRDefault="00BC0745" w:rsidP="00BC0745">
      <w:pPr>
        <w:contextualSpacing/>
        <w:rPr>
          <w:rFonts w:ascii="Corbel" w:hAnsi="Corbel"/>
          <w:color w:val="0D0D0D"/>
          <w:u w:val="single"/>
        </w:rPr>
      </w:pPr>
    </w:p>
    <w:p w:rsidR="004B64C3" w:rsidRDefault="004B64C3" w:rsidP="00BC0745">
      <w:pPr>
        <w:contextualSpacing/>
        <w:rPr>
          <w:rFonts w:ascii="Corbel" w:hAnsi="Corbel"/>
          <w:color w:val="0D0D0D"/>
          <w:u w:val="single"/>
        </w:rPr>
      </w:pPr>
    </w:p>
    <w:p w:rsidR="00BC0745" w:rsidRDefault="00BC0745" w:rsidP="00BC0745">
      <w:pPr>
        <w:contextualSpacing/>
        <w:rPr>
          <w:rFonts w:ascii="Corbel" w:hAnsi="Corbel"/>
          <w:color w:val="0D0D0D"/>
          <w:u w:val="single"/>
        </w:rPr>
      </w:pPr>
      <w:r>
        <w:rPr>
          <w:rFonts w:ascii="Corbel" w:hAnsi="Corbel"/>
          <w:color w:val="0D0D0D"/>
          <w:u w:val="single"/>
        </w:rPr>
        <w:t>New York State False Claims Act:</w:t>
      </w:r>
    </w:p>
    <w:p w:rsidR="00BC0745" w:rsidRPr="00880911" w:rsidRDefault="00BC0745" w:rsidP="00BC0745">
      <w:pPr>
        <w:numPr>
          <w:ilvl w:val="0"/>
          <w:numId w:val="13"/>
        </w:numPr>
        <w:contextualSpacing/>
        <w:rPr>
          <w:rFonts w:ascii="Corbel" w:hAnsi="Corbel"/>
          <w:color w:val="0D0D0D"/>
        </w:rPr>
      </w:pPr>
      <w:r w:rsidRPr="00880911">
        <w:rPr>
          <w:rFonts w:ascii="Corbel" w:hAnsi="Corbel"/>
          <w:color w:val="0D0D0D"/>
        </w:rPr>
        <w:t xml:space="preserve">Effective April 1, 2007 New York State passed its own False Claims Act law.  </w:t>
      </w:r>
    </w:p>
    <w:p w:rsidR="00BC0745" w:rsidRPr="00880911" w:rsidRDefault="00BC0745" w:rsidP="00BC0745">
      <w:pPr>
        <w:numPr>
          <w:ilvl w:val="0"/>
          <w:numId w:val="13"/>
        </w:numPr>
        <w:contextualSpacing/>
        <w:rPr>
          <w:rFonts w:ascii="Corbel" w:hAnsi="Corbel"/>
          <w:color w:val="0D0D0D"/>
        </w:rPr>
      </w:pPr>
      <w:r w:rsidRPr="00880911">
        <w:rPr>
          <w:rFonts w:ascii="Corbel" w:hAnsi="Corbel"/>
          <w:color w:val="0D0D0D"/>
        </w:rPr>
        <w:t xml:space="preserve">Closely tracts the Federal False Claims Act. </w:t>
      </w:r>
    </w:p>
    <w:p w:rsidR="00BC0745" w:rsidRPr="00880911" w:rsidRDefault="00BC0745" w:rsidP="00BC0745">
      <w:pPr>
        <w:numPr>
          <w:ilvl w:val="0"/>
          <w:numId w:val="13"/>
        </w:numPr>
        <w:contextualSpacing/>
        <w:rPr>
          <w:rFonts w:ascii="Corbel" w:hAnsi="Corbel"/>
          <w:color w:val="0D0D0D"/>
        </w:rPr>
      </w:pPr>
      <w:r w:rsidRPr="00880911">
        <w:rPr>
          <w:rFonts w:ascii="Corbel" w:hAnsi="Corbel"/>
          <w:color w:val="0D0D0D"/>
        </w:rPr>
        <w:t>Imposes penalties and fines</w:t>
      </w:r>
    </w:p>
    <w:p w:rsidR="00BC0745" w:rsidRPr="00880911" w:rsidRDefault="00BC0745" w:rsidP="00BC0745">
      <w:pPr>
        <w:numPr>
          <w:ilvl w:val="0"/>
          <w:numId w:val="13"/>
        </w:numPr>
        <w:contextualSpacing/>
        <w:rPr>
          <w:rFonts w:ascii="Corbel" w:hAnsi="Corbel"/>
          <w:color w:val="0D0D0D"/>
        </w:rPr>
      </w:pPr>
      <w:r w:rsidRPr="00880911">
        <w:rPr>
          <w:rFonts w:ascii="Corbel" w:hAnsi="Corbel"/>
          <w:color w:val="0D0D0D"/>
        </w:rPr>
        <w:t>$6,000 -$12,000 PER FALSE CLAIM &amp; 2-3 times value of amount falsely received</w:t>
      </w:r>
    </w:p>
    <w:p w:rsidR="00BC0745" w:rsidRPr="00880911" w:rsidRDefault="00BC0745" w:rsidP="00BC0745">
      <w:pPr>
        <w:numPr>
          <w:ilvl w:val="0"/>
          <w:numId w:val="13"/>
        </w:numPr>
        <w:contextualSpacing/>
        <w:rPr>
          <w:rFonts w:ascii="Corbel" w:hAnsi="Corbel"/>
          <w:color w:val="0D0D0D"/>
        </w:rPr>
      </w:pPr>
      <w:r w:rsidRPr="00880911">
        <w:rPr>
          <w:rFonts w:ascii="Corbel" w:hAnsi="Corbel"/>
          <w:color w:val="0D0D0D"/>
        </w:rPr>
        <w:t>Whistleblower lawsuits receive 15-25% of the recovered money if the government participates and 25-30% of the recovered money if the government did not participate in the lawsuit.</w:t>
      </w:r>
    </w:p>
    <w:p w:rsidR="00BC0745" w:rsidRPr="00880911" w:rsidRDefault="00BC0745" w:rsidP="00BC0745">
      <w:pPr>
        <w:numPr>
          <w:ilvl w:val="0"/>
          <w:numId w:val="13"/>
        </w:numPr>
        <w:contextualSpacing/>
        <w:rPr>
          <w:rFonts w:ascii="Corbel" w:hAnsi="Corbel"/>
          <w:color w:val="0D0D0D"/>
        </w:rPr>
      </w:pPr>
      <w:r w:rsidRPr="00880911">
        <w:rPr>
          <w:rFonts w:ascii="Corbel" w:hAnsi="Corbel"/>
          <w:color w:val="0D0D0D"/>
        </w:rPr>
        <w:t>Provides protection against retaliation towards the whistleblower.</w:t>
      </w:r>
    </w:p>
    <w:p w:rsidR="00BC0745" w:rsidRPr="00880911" w:rsidRDefault="00BC0745" w:rsidP="00BC0745">
      <w:pPr>
        <w:numPr>
          <w:ilvl w:val="0"/>
          <w:numId w:val="13"/>
        </w:numPr>
        <w:contextualSpacing/>
        <w:rPr>
          <w:rFonts w:ascii="Corbel" w:hAnsi="Corbel"/>
          <w:color w:val="0D0D0D"/>
        </w:rPr>
      </w:pPr>
      <w:r w:rsidRPr="00880911">
        <w:rPr>
          <w:rFonts w:ascii="Corbel" w:hAnsi="Corbel"/>
          <w:color w:val="0D0D0D"/>
        </w:rPr>
        <w:t xml:space="preserve">Compliance Programs must be in effect by September 29, 2009 </w:t>
      </w:r>
    </w:p>
    <w:p w:rsidR="00BC0745" w:rsidRPr="00880911" w:rsidRDefault="00BC0745" w:rsidP="00BC0745">
      <w:pPr>
        <w:contextualSpacing/>
        <w:rPr>
          <w:rFonts w:ascii="Corbel" w:hAnsi="Corbel"/>
          <w:color w:val="0D0D0D"/>
          <w:u w:val="single"/>
        </w:rPr>
      </w:pPr>
    </w:p>
    <w:p w:rsidR="00BC0745" w:rsidRPr="00880911" w:rsidRDefault="00BC0745" w:rsidP="00BC0745">
      <w:pPr>
        <w:contextualSpacing/>
        <w:rPr>
          <w:rFonts w:ascii="Corbel" w:hAnsi="Corbel"/>
          <w:color w:val="0D0D0D"/>
          <w:u w:val="single"/>
        </w:rPr>
      </w:pPr>
      <w:r w:rsidRPr="00880911">
        <w:rPr>
          <w:rFonts w:ascii="Corbel" w:hAnsi="Corbel"/>
          <w:color w:val="0D0D0D"/>
          <w:u w:val="single"/>
        </w:rPr>
        <w:t>New York State Compliance Regulations:</w:t>
      </w:r>
    </w:p>
    <w:p w:rsidR="00BC0745" w:rsidRPr="00880911" w:rsidRDefault="00BC0745" w:rsidP="00BC0745">
      <w:pPr>
        <w:contextualSpacing/>
        <w:rPr>
          <w:rFonts w:ascii="Corbel" w:hAnsi="Corbel"/>
          <w:color w:val="0D0D0D"/>
        </w:rPr>
      </w:pPr>
      <w:r w:rsidRPr="00880911">
        <w:rPr>
          <w:rFonts w:ascii="Corbel" w:hAnsi="Corbel"/>
          <w:color w:val="0D0D0D"/>
        </w:rPr>
        <w:t xml:space="preserve">Effects all HCBS Waiver service providers regardless of amount of revenue </w:t>
      </w:r>
      <w:r w:rsidRPr="00880911">
        <w:rPr>
          <w:rFonts w:ascii="Corbel" w:hAnsi="Corbel"/>
          <w:color w:val="0D0D0D"/>
          <w:u w:val="single"/>
        </w:rPr>
        <w:t xml:space="preserve">or provider </w:t>
      </w:r>
      <w:r w:rsidRPr="00880911">
        <w:rPr>
          <w:rFonts w:ascii="Corbel" w:hAnsi="Corbel"/>
          <w:color w:val="0D0D0D"/>
        </w:rPr>
        <w:t>receives at least $500,000 in Medicaid dollars in any consecutive 12 month period</w:t>
      </w:r>
    </w:p>
    <w:p w:rsidR="001972EC" w:rsidRPr="001972EC" w:rsidRDefault="001972EC" w:rsidP="00BC0745">
      <w:pPr>
        <w:contextualSpacing/>
        <w:jc w:val="center"/>
        <w:rPr>
          <w:rFonts w:ascii="Corbel" w:hAnsi="Corbel"/>
        </w:rPr>
      </w:pPr>
    </w:p>
    <w:sectPr w:rsidR="001972EC" w:rsidRPr="001972EC" w:rsidSect="00D333EB">
      <w:pgSz w:w="12240" w:h="15840"/>
      <w:pgMar w:top="1080" w:right="1080" w:bottom="108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rbel">
    <w:panose1 w:val="020B0503020204020204"/>
    <w:charset w:val="00"/>
    <w:family w:val="swiss"/>
    <w:pitch w:val="variable"/>
    <w:sig w:usb0="A00002EF" w:usb1="4000A44B"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D56D57"/>
    <w:multiLevelType w:val="hybridMultilevel"/>
    <w:tmpl w:val="C94044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0DCE5B0E"/>
    <w:multiLevelType w:val="hybridMultilevel"/>
    <w:tmpl w:val="07D4C29C"/>
    <w:lvl w:ilvl="0" w:tplc="6C92BFC4">
      <w:start w:val="1"/>
      <w:numFmt w:val="bullet"/>
      <w:lvlText w:val=""/>
      <w:lvlJc w:val="left"/>
      <w:pPr>
        <w:tabs>
          <w:tab w:val="num" w:pos="720"/>
        </w:tabs>
        <w:ind w:left="720" w:hanging="360"/>
      </w:pPr>
      <w:rPr>
        <w:rFonts w:ascii="Wingdings" w:hAnsi="Wingdings" w:hint="default"/>
      </w:rPr>
    </w:lvl>
    <w:lvl w:ilvl="1" w:tplc="72FEDF7A" w:tentative="1">
      <w:start w:val="1"/>
      <w:numFmt w:val="bullet"/>
      <w:lvlText w:val=""/>
      <w:lvlJc w:val="left"/>
      <w:pPr>
        <w:tabs>
          <w:tab w:val="num" w:pos="1440"/>
        </w:tabs>
        <w:ind w:left="1440" w:hanging="360"/>
      </w:pPr>
      <w:rPr>
        <w:rFonts w:ascii="Wingdings" w:hAnsi="Wingdings" w:hint="default"/>
      </w:rPr>
    </w:lvl>
    <w:lvl w:ilvl="2" w:tplc="D9786EC0" w:tentative="1">
      <w:start w:val="1"/>
      <w:numFmt w:val="bullet"/>
      <w:lvlText w:val=""/>
      <w:lvlJc w:val="left"/>
      <w:pPr>
        <w:tabs>
          <w:tab w:val="num" w:pos="2160"/>
        </w:tabs>
        <w:ind w:left="2160" w:hanging="360"/>
      </w:pPr>
      <w:rPr>
        <w:rFonts w:ascii="Wingdings" w:hAnsi="Wingdings" w:hint="default"/>
      </w:rPr>
    </w:lvl>
    <w:lvl w:ilvl="3" w:tplc="26027024" w:tentative="1">
      <w:start w:val="1"/>
      <w:numFmt w:val="bullet"/>
      <w:lvlText w:val=""/>
      <w:lvlJc w:val="left"/>
      <w:pPr>
        <w:tabs>
          <w:tab w:val="num" w:pos="2880"/>
        </w:tabs>
        <w:ind w:left="2880" w:hanging="360"/>
      </w:pPr>
      <w:rPr>
        <w:rFonts w:ascii="Wingdings" w:hAnsi="Wingdings" w:hint="default"/>
      </w:rPr>
    </w:lvl>
    <w:lvl w:ilvl="4" w:tplc="A4724E06" w:tentative="1">
      <w:start w:val="1"/>
      <w:numFmt w:val="bullet"/>
      <w:lvlText w:val=""/>
      <w:lvlJc w:val="left"/>
      <w:pPr>
        <w:tabs>
          <w:tab w:val="num" w:pos="3600"/>
        </w:tabs>
        <w:ind w:left="3600" w:hanging="360"/>
      </w:pPr>
      <w:rPr>
        <w:rFonts w:ascii="Wingdings" w:hAnsi="Wingdings" w:hint="default"/>
      </w:rPr>
    </w:lvl>
    <w:lvl w:ilvl="5" w:tplc="A47C9160" w:tentative="1">
      <w:start w:val="1"/>
      <w:numFmt w:val="bullet"/>
      <w:lvlText w:val=""/>
      <w:lvlJc w:val="left"/>
      <w:pPr>
        <w:tabs>
          <w:tab w:val="num" w:pos="4320"/>
        </w:tabs>
        <w:ind w:left="4320" w:hanging="360"/>
      </w:pPr>
      <w:rPr>
        <w:rFonts w:ascii="Wingdings" w:hAnsi="Wingdings" w:hint="default"/>
      </w:rPr>
    </w:lvl>
    <w:lvl w:ilvl="6" w:tplc="7E8413FE" w:tentative="1">
      <w:start w:val="1"/>
      <w:numFmt w:val="bullet"/>
      <w:lvlText w:val=""/>
      <w:lvlJc w:val="left"/>
      <w:pPr>
        <w:tabs>
          <w:tab w:val="num" w:pos="5040"/>
        </w:tabs>
        <w:ind w:left="5040" w:hanging="360"/>
      </w:pPr>
      <w:rPr>
        <w:rFonts w:ascii="Wingdings" w:hAnsi="Wingdings" w:hint="default"/>
      </w:rPr>
    </w:lvl>
    <w:lvl w:ilvl="7" w:tplc="7CE28518" w:tentative="1">
      <w:start w:val="1"/>
      <w:numFmt w:val="bullet"/>
      <w:lvlText w:val=""/>
      <w:lvlJc w:val="left"/>
      <w:pPr>
        <w:tabs>
          <w:tab w:val="num" w:pos="5760"/>
        </w:tabs>
        <w:ind w:left="5760" w:hanging="360"/>
      </w:pPr>
      <w:rPr>
        <w:rFonts w:ascii="Wingdings" w:hAnsi="Wingdings" w:hint="default"/>
      </w:rPr>
    </w:lvl>
    <w:lvl w:ilvl="8" w:tplc="640232EA" w:tentative="1">
      <w:start w:val="1"/>
      <w:numFmt w:val="bullet"/>
      <w:lvlText w:val=""/>
      <w:lvlJc w:val="left"/>
      <w:pPr>
        <w:tabs>
          <w:tab w:val="num" w:pos="6480"/>
        </w:tabs>
        <w:ind w:left="6480" w:hanging="360"/>
      </w:pPr>
      <w:rPr>
        <w:rFonts w:ascii="Wingdings" w:hAnsi="Wingdings" w:hint="default"/>
      </w:rPr>
    </w:lvl>
  </w:abstractNum>
  <w:abstractNum w:abstractNumId="2">
    <w:nsid w:val="107B03B1"/>
    <w:multiLevelType w:val="hybridMultilevel"/>
    <w:tmpl w:val="AF4A39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6F4C4D"/>
    <w:multiLevelType w:val="hybridMultilevel"/>
    <w:tmpl w:val="F8CC4626"/>
    <w:lvl w:ilvl="0" w:tplc="77BA98CA">
      <w:start w:val="1"/>
      <w:numFmt w:val="bullet"/>
      <w:lvlText w:val=""/>
      <w:lvlJc w:val="left"/>
      <w:pPr>
        <w:tabs>
          <w:tab w:val="num" w:pos="720"/>
        </w:tabs>
        <w:ind w:left="720" w:hanging="360"/>
      </w:pPr>
      <w:rPr>
        <w:rFonts w:ascii="Wingdings" w:hAnsi="Wingdings" w:hint="default"/>
      </w:rPr>
    </w:lvl>
    <w:lvl w:ilvl="1" w:tplc="0C3A6F92">
      <w:start w:val="488"/>
      <w:numFmt w:val="bullet"/>
      <w:lvlText w:val=""/>
      <w:lvlJc w:val="left"/>
      <w:pPr>
        <w:tabs>
          <w:tab w:val="num" w:pos="1440"/>
        </w:tabs>
        <w:ind w:left="1440" w:hanging="360"/>
      </w:pPr>
      <w:rPr>
        <w:rFonts w:ascii="Wingdings" w:hAnsi="Wingdings" w:hint="default"/>
      </w:rPr>
    </w:lvl>
    <w:lvl w:ilvl="2" w:tplc="A63A72E8" w:tentative="1">
      <w:start w:val="1"/>
      <w:numFmt w:val="bullet"/>
      <w:lvlText w:val=""/>
      <w:lvlJc w:val="left"/>
      <w:pPr>
        <w:tabs>
          <w:tab w:val="num" w:pos="2160"/>
        </w:tabs>
        <w:ind w:left="2160" w:hanging="360"/>
      </w:pPr>
      <w:rPr>
        <w:rFonts w:ascii="Wingdings" w:hAnsi="Wingdings" w:hint="default"/>
      </w:rPr>
    </w:lvl>
    <w:lvl w:ilvl="3" w:tplc="B8505A8C" w:tentative="1">
      <w:start w:val="1"/>
      <w:numFmt w:val="bullet"/>
      <w:lvlText w:val=""/>
      <w:lvlJc w:val="left"/>
      <w:pPr>
        <w:tabs>
          <w:tab w:val="num" w:pos="2880"/>
        </w:tabs>
        <w:ind w:left="2880" w:hanging="360"/>
      </w:pPr>
      <w:rPr>
        <w:rFonts w:ascii="Wingdings" w:hAnsi="Wingdings" w:hint="default"/>
      </w:rPr>
    </w:lvl>
    <w:lvl w:ilvl="4" w:tplc="19621B52" w:tentative="1">
      <w:start w:val="1"/>
      <w:numFmt w:val="bullet"/>
      <w:lvlText w:val=""/>
      <w:lvlJc w:val="left"/>
      <w:pPr>
        <w:tabs>
          <w:tab w:val="num" w:pos="3600"/>
        </w:tabs>
        <w:ind w:left="3600" w:hanging="360"/>
      </w:pPr>
      <w:rPr>
        <w:rFonts w:ascii="Wingdings" w:hAnsi="Wingdings" w:hint="default"/>
      </w:rPr>
    </w:lvl>
    <w:lvl w:ilvl="5" w:tplc="7C961712" w:tentative="1">
      <w:start w:val="1"/>
      <w:numFmt w:val="bullet"/>
      <w:lvlText w:val=""/>
      <w:lvlJc w:val="left"/>
      <w:pPr>
        <w:tabs>
          <w:tab w:val="num" w:pos="4320"/>
        </w:tabs>
        <w:ind w:left="4320" w:hanging="360"/>
      </w:pPr>
      <w:rPr>
        <w:rFonts w:ascii="Wingdings" w:hAnsi="Wingdings" w:hint="default"/>
      </w:rPr>
    </w:lvl>
    <w:lvl w:ilvl="6" w:tplc="8EE2209C" w:tentative="1">
      <w:start w:val="1"/>
      <w:numFmt w:val="bullet"/>
      <w:lvlText w:val=""/>
      <w:lvlJc w:val="left"/>
      <w:pPr>
        <w:tabs>
          <w:tab w:val="num" w:pos="5040"/>
        </w:tabs>
        <w:ind w:left="5040" w:hanging="360"/>
      </w:pPr>
      <w:rPr>
        <w:rFonts w:ascii="Wingdings" w:hAnsi="Wingdings" w:hint="default"/>
      </w:rPr>
    </w:lvl>
    <w:lvl w:ilvl="7" w:tplc="54909220" w:tentative="1">
      <w:start w:val="1"/>
      <w:numFmt w:val="bullet"/>
      <w:lvlText w:val=""/>
      <w:lvlJc w:val="left"/>
      <w:pPr>
        <w:tabs>
          <w:tab w:val="num" w:pos="5760"/>
        </w:tabs>
        <w:ind w:left="5760" w:hanging="360"/>
      </w:pPr>
      <w:rPr>
        <w:rFonts w:ascii="Wingdings" w:hAnsi="Wingdings" w:hint="default"/>
      </w:rPr>
    </w:lvl>
    <w:lvl w:ilvl="8" w:tplc="619AEEF6" w:tentative="1">
      <w:start w:val="1"/>
      <w:numFmt w:val="bullet"/>
      <w:lvlText w:val=""/>
      <w:lvlJc w:val="left"/>
      <w:pPr>
        <w:tabs>
          <w:tab w:val="num" w:pos="6480"/>
        </w:tabs>
        <w:ind w:left="6480" w:hanging="360"/>
      </w:pPr>
      <w:rPr>
        <w:rFonts w:ascii="Wingdings" w:hAnsi="Wingdings" w:hint="default"/>
      </w:rPr>
    </w:lvl>
  </w:abstractNum>
  <w:abstractNum w:abstractNumId="4">
    <w:nsid w:val="20796B5C"/>
    <w:multiLevelType w:val="hybridMultilevel"/>
    <w:tmpl w:val="0714FDA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303A5A04"/>
    <w:multiLevelType w:val="hybridMultilevel"/>
    <w:tmpl w:val="49B4E06E"/>
    <w:lvl w:ilvl="0" w:tplc="4FFCE54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AA45FD6"/>
    <w:multiLevelType w:val="hybridMultilevel"/>
    <w:tmpl w:val="9F3C2C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ECA0842"/>
    <w:multiLevelType w:val="hybridMultilevel"/>
    <w:tmpl w:val="08E48DA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4BFE0709"/>
    <w:multiLevelType w:val="hybridMultilevel"/>
    <w:tmpl w:val="2DB6E78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C3839D3"/>
    <w:multiLevelType w:val="hybridMultilevel"/>
    <w:tmpl w:val="04963938"/>
    <w:lvl w:ilvl="0" w:tplc="0409000F">
      <w:start w:val="1"/>
      <w:numFmt w:val="decimal"/>
      <w:lvlText w:val="%1."/>
      <w:lvlJc w:val="left"/>
      <w:pPr>
        <w:tabs>
          <w:tab w:val="num" w:pos="720"/>
        </w:tabs>
        <w:ind w:left="720" w:hanging="360"/>
      </w:pPr>
    </w:lvl>
    <w:lvl w:ilvl="1" w:tplc="91AE42A8">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4CAB02EB"/>
    <w:multiLevelType w:val="hybridMultilevel"/>
    <w:tmpl w:val="3E48C764"/>
    <w:lvl w:ilvl="0" w:tplc="E164425C">
      <w:start w:val="1"/>
      <w:numFmt w:val="bullet"/>
      <w:lvlText w:val=""/>
      <w:lvlJc w:val="left"/>
      <w:pPr>
        <w:tabs>
          <w:tab w:val="num" w:pos="720"/>
        </w:tabs>
        <w:ind w:left="720" w:hanging="360"/>
      </w:pPr>
      <w:rPr>
        <w:rFonts w:ascii="Wingdings" w:hAnsi="Wingdings" w:hint="default"/>
      </w:rPr>
    </w:lvl>
    <w:lvl w:ilvl="1" w:tplc="50C4BF0C" w:tentative="1">
      <w:start w:val="1"/>
      <w:numFmt w:val="bullet"/>
      <w:lvlText w:val=""/>
      <w:lvlJc w:val="left"/>
      <w:pPr>
        <w:tabs>
          <w:tab w:val="num" w:pos="1440"/>
        </w:tabs>
        <w:ind w:left="1440" w:hanging="360"/>
      </w:pPr>
      <w:rPr>
        <w:rFonts w:ascii="Wingdings" w:hAnsi="Wingdings" w:hint="default"/>
      </w:rPr>
    </w:lvl>
    <w:lvl w:ilvl="2" w:tplc="A634CBCA" w:tentative="1">
      <w:start w:val="1"/>
      <w:numFmt w:val="bullet"/>
      <w:lvlText w:val=""/>
      <w:lvlJc w:val="left"/>
      <w:pPr>
        <w:tabs>
          <w:tab w:val="num" w:pos="2160"/>
        </w:tabs>
        <w:ind w:left="2160" w:hanging="360"/>
      </w:pPr>
      <w:rPr>
        <w:rFonts w:ascii="Wingdings" w:hAnsi="Wingdings" w:hint="default"/>
      </w:rPr>
    </w:lvl>
    <w:lvl w:ilvl="3" w:tplc="9904A2DA" w:tentative="1">
      <w:start w:val="1"/>
      <w:numFmt w:val="bullet"/>
      <w:lvlText w:val=""/>
      <w:lvlJc w:val="left"/>
      <w:pPr>
        <w:tabs>
          <w:tab w:val="num" w:pos="2880"/>
        </w:tabs>
        <w:ind w:left="2880" w:hanging="360"/>
      </w:pPr>
      <w:rPr>
        <w:rFonts w:ascii="Wingdings" w:hAnsi="Wingdings" w:hint="default"/>
      </w:rPr>
    </w:lvl>
    <w:lvl w:ilvl="4" w:tplc="14E86F20" w:tentative="1">
      <w:start w:val="1"/>
      <w:numFmt w:val="bullet"/>
      <w:lvlText w:val=""/>
      <w:lvlJc w:val="left"/>
      <w:pPr>
        <w:tabs>
          <w:tab w:val="num" w:pos="3600"/>
        </w:tabs>
        <w:ind w:left="3600" w:hanging="360"/>
      </w:pPr>
      <w:rPr>
        <w:rFonts w:ascii="Wingdings" w:hAnsi="Wingdings" w:hint="default"/>
      </w:rPr>
    </w:lvl>
    <w:lvl w:ilvl="5" w:tplc="82C2CCCC" w:tentative="1">
      <w:start w:val="1"/>
      <w:numFmt w:val="bullet"/>
      <w:lvlText w:val=""/>
      <w:lvlJc w:val="left"/>
      <w:pPr>
        <w:tabs>
          <w:tab w:val="num" w:pos="4320"/>
        </w:tabs>
        <w:ind w:left="4320" w:hanging="360"/>
      </w:pPr>
      <w:rPr>
        <w:rFonts w:ascii="Wingdings" w:hAnsi="Wingdings" w:hint="default"/>
      </w:rPr>
    </w:lvl>
    <w:lvl w:ilvl="6" w:tplc="4DFC37EA" w:tentative="1">
      <w:start w:val="1"/>
      <w:numFmt w:val="bullet"/>
      <w:lvlText w:val=""/>
      <w:lvlJc w:val="left"/>
      <w:pPr>
        <w:tabs>
          <w:tab w:val="num" w:pos="5040"/>
        </w:tabs>
        <w:ind w:left="5040" w:hanging="360"/>
      </w:pPr>
      <w:rPr>
        <w:rFonts w:ascii="Wingdings" w:hAnsi="Wingdings" w:hint="default"/>
      </w:rPr>
    </w:lvl>
    <w:lvl w:ilvl="7" w:tplc="6C9C3AE6" w:tentative="1">
      <w:start w:val="1"/>
      <w:numFmt w:val="bullet"/>
      <w:lvlText w:val=""/>
      <w:lvlJc w:val="left"/>
      <w:pPr>
        <w:tabs>
          <w:tab w:val="num" w:pos="5760"/>
        </w:tabs>
        <w:ind w:left="5760" w:hanging="360"/>
      </w:pPr>
      <w:rPr>
        <w:rFonts w:ascii="Wingdings" w:hAnsi="Wingdings" w:hint="default"/>
      </w:rPr>
    </w:lvl>
    <w:lvl w:ilvl="8" w:tplc="DAF696A2" w:tentative="1">
      <w:start w:val="1"/>
      <w:numFmt w:val="bullet"/>
      <w:lvlText w:val=""/>
      <w:lvlJc w:val="left"/>
      <w:pPr>
        <w:tabs>
          <w:tab w:val="num" w:pos="6480"/>
        </w:tabs>
        <w:ind w:left="6480" w:hanging="360"/>
      </w:pPr>
      <w:rPr>
        <w:rFonts w:ascii="Wingdings" w:hAnsi="Wingdings" w:hint="default"/>
      </w:rPr>
    </w:lvl>
  </w:abstractNum>
  <w:abstractNum w:abstractNumId="11">
    <w:nsid w:val="571B642A"/>
    <w:multiLevelType w:val="hybridMultilevel"/>
    <w:tmpl w:val="DB5CDA22"/>
    <w:lvl w:ilvl="0" w:tplc="04090001">
      <w:start w:val="1"/>
      <w:numFmt w:val="bullet"/>
      <w:lvlText w:val=""/>
      <w:lvlJc w:val="left"/>
      <w:pPr>
        <w:tabs>
          <w:tab w:val="num" w:pos="720"/>
        </w:tabs>
        <w:ind w:left="720" w:hanging="360"/>
      </w:pPr>
      <w:rPr>
        <w:rFonts w:ascii="Symbol" w:hAnsi="Symbol" w:hint="default"/>
      </w:rPr>
    </w:lvl>
    <w:lvl w:ilvl="1" w:tplc="72FEDF7A" w:tentative="1">
      <w:start w:val="1"/>
      <w:numFmt w:val="bullet"/>
      <w:lvlText w:val=""/>
      <w:lvlJc w:val="left"/>
      <w:pPr>
        <w:tabs>
          <w:tab w:val="num" w:pos="1440"/>
        </w:tabs>
        <w:ind w:left="1440" w:hanging="360"/>
      </w:pPr>
      <w:rPr>
        <w:rFonts w:ascii="Wingdings" w:hAnsi="Wingdings" w:hint="default"/>
      </w:rPr>
    </w:lvl>
    <w:lvl w:ilvl="2" w:tplc="D9786EC0" w:tentative="1">
      <w:start w:val="1"/>
      <w:numFmt w:val="bullet"/>
      <w:lvlText w:val=""/>
      <w:lvlJc w:val="left"/>
      <w:pPr>
        <w:tabs>
          <w:tab w:val="num" w:pos="2160"/>
        </w:tabs>
        <w:ind w:left="2160" w:hanging="360"/>
      </w:pPr>
      <w:rPr>
        <w:rFonts w:ascii="Wingdings" w:hAnsi="Wingdings" w:hint="default"/>
      </w:rPr>
    </w:lvl>
    <w:lvl w:ilvl="3" w:tplc="26027024" w:tentative="1">
      <w:start w:val="1"/>
      <w:numFmt w:val="bullet"/>
      <w:lvlText w:val=""/>
      <w:lvlJc w:val="left"/>
      <w:pPr>
        <w:tabs>
          <w:tab w:val="num" w:pos="2880"/>
        </w:tabs>
        <w:ind w:left="2880" w:hanging="360"/>
      </w:pPr>
      <w:rPr>
        <w:rFonts w:ascii="Wingdings" w:hAnsi="Wingdings" w:hint="default"/>
      </w:rPr>
    </w:lvl>
    <w:lvl w:ilvl="4" w:tplc="A4724E06" w:tentative="1">
      <w:start w:val="1"/>
      <w:numFmt w:val="bullet"/>
      <w:lvlText w:val=""/>
      <w:lvlJc w:val="left"/>
      <w:pPr>
        <w:tabs>
          <w:tab w:val="num" w:pos="3600"/>
        </w:tabs>
        <w:ind w:left="3600" w:hanging="360"/>
      </w:pPr>
      <w:rPr>
        <w:rFonts w:ascii="Wingdings" w:hAnsi="Wingdings" w:hint="default"/>
      </w:rPr>
    </w:lvl>
    <w:lvl w:ilvl="5" w:tplc="A47C9160" w:tentative="1">
      <w:start w:val="1"/>
      <w:numFmt w:val="bullet"/>
      <w:lvlText w:val=""/>
      <w:lvlJc w:val="left"/>
      <w:pPr>
        <w:tabs>
          <w:tab w:val="num" w:pos="4320"/>
        </w:tabs>
        <w:ind w:left="4320" w:hanging="360"/>
      </w:pPr>
      <w:rPr>
        <w:rFonts w:ascii="Wingdings" w:hAnsi="Wingdings" w:hint="default"/>
      </w:rPr>
    </w:lvl>
    <w:lvl w:ilvl="6" w:tplc="7E8413FE" w:tentative="1">
      <w:start w:val="1"/>
      <w:numFmt w:val="bullet"/>
      <w:lvlText w:val=""/>
      <w:lvlJc w:val="left"/>
      <w:pPr>
        <w:tabs>
          <w:tab w:val="num" w:pos="5040"/>
        </w:tabs>
        <w:ind w:left="5040" w:hanging="360"/>
      </w:pPr>
      <w:rPr>
        <w:rFonts w:ascii="Wingdings" w:hAnsi="Wingdings" w:hint="default"/>
      </w:rPr>
    </w:lvl>
    <w:lvl w:ilvl="7" w:tplc="7CE28518" w:tentative="1">
      <w:start w:val="1"/>
      <w:numFmt w:val="bullet"/>
      <w:lvlText w:val=""/>
      <w:lvlJc w:val="left"/>
      <w:pPr>
        <w:tabs>
          <w:tab w:val="num" w:pos="5760"/>
        </w:tabs>
        <w:ind w:left="5760" w:hanging="360"/>
      </w:pPr>
      <w:rPr>
        <w:rFonts w:ascii="Wingdings" w:hAnsi="Wingdings" w:hint="default"/>
      </w:rPr>
    </w:lvl>
    <w:lvl w:ilvl="8" w:tplc="640232EA" w:tentative="1">
      <w:start w:val="1"/>
      <w:numFmt w:val="bullet"/>
      <w:lvlText w:val=""/>
      <w:lvlJc w:val="left"/>
      <w:pPr>
        <w:tabs>
          <w:tab w:val="num" w:pos="6480"/>
        </w:tabs>
        <w:ind w:left="6480" w:hanging="360"/>
      </w:pPr>
      <w:rPr>
        <w:rFonts w:ascii="Wingdings" w:hAnsi="Wingdings" w:hint="default"/>
      </w:rPr>
    </w:lvl>
  </w:abstractNum>
  <w:abstractNum w:abstractNumId="12">
    <w:nsid w:val="5AD3074F"/>
    <w:multiLevelType w:val="hybridMultilevel"/>
    <w:tmpl w:val="4C78001C"/>
    <w:lvl w:ilvl="0" w:tplc="E7765F50">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3">
    <w:nsid w:val="5C6550CD"/>
    <w:multiLevelType w:val="hybridMultilevel"/>
    <w:tmpl w:val="3D961A5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6409794E"/>
    <w:multiLevelType w:val="hybridMultilevel"/>
    <w:tmpl w:val="15FA9C90"/>
    <w:lvl w:ilvl="0" w:tplc="77BA98CA">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A63A72E8" w:tentative="1">
      <w:start w:val="1"/>
      <w:numFmt w:val="bullet"/>
      <w:lvlText w:val=""/>
      <w:lvlJc w:val="left"/>
      <w:pPr>
        <w:tabs>
          <w:tab w:val="num" w:pos="2160"/>
        </w:tabs>
        <w:ind w:left="2160" w:hanging="360"/>
      </w:pPr>
      <w:rPr>
        <w:rFonts w:ascii="Wingdings" w:hAnsi="Wingdings" w:hint="default"/>
      </w:rPr>
    </w:lvl>
    <w:lvl w:ilvl="3" w:tplc="B8505A8C" w:tentative="1">
      <w:start w:val="1"/>
      <w:numFmt w:val="bullet"/>
      <w:lvlText w:val=""/>
      <w:lvlJc w:val="left"/>
      <w:pPr>
        <w:tabs>
          <w:tab w:val="num" w:pos="2880"/>
        </w:tabs>
        <w:ind w:left="2880" w:hanging="360"/>
      </w:pPr>
      <w:rPr>
        <w:rFonts w:ascii="Wingdings" w:hAnsi="Wingdings" w:hint="default"/>
      </w:rPr>
    </w:lvl>
    <w:lvl w:ilvl="4" w:tplc="19621B52" w:tentative="1">
      <w:start w:val="1"/>
      <w:numFmt w:val="bullet"/>
      <w:lvlText w:val=""/>
      <w:lvlJc w:val="left"/>
      <w:pPr>
        <w:tabs>
          <w:tab w:val="num" w:pos="3600"/>
        </w:tabs>
        <w:ind w:left="3600" w:hanging="360"/>
      </w:pPr>
      <w:rPr>
        <w:rFonts w:ascii="Wingdings" w:hAnsi="Wingdings" w:hint="default"/>
      </w:rPr>
    </w:lvl>
    <w:lvl w:ilvl="5" w:tplc="7C961712" w:tentative="1">
      <w:start w:val="1"/>
      <w:numFmt w:val="bullet"/>
      <w:lvlText w:val=""/>
      <w:lvlJc w:val="left"/>
      <w:pPr>
        <w:tabs>
          <w:tab w:val="num" w:pos="4320"/>
        </w:tabs>
        <w:ind w:left="4320" w:hanging="360"/>
      </w:pPr>
      <w:rPr>
        <w:rFonts w:ascii="Wingdings" w:hAnsi="Wingdings" w:hint="default"/>
      </w:rPr>
    </w:lvl>
    <w:lvl w:ilvl="6" w:tplc="8EE2209C" w:tentative="1">
      <w:start w:val="1"/>
      <w:numFmt w:val="bullet"/>
      <w:lvlText w:val=""/>
      <w:lvlJc w:val="left"/>
      <w:pPr>
        <w:tabs>
          <w:tab w:val="num" w:pos="5040"/>
        </w:tabs>
        <w:ind w:left="5040" w:hanging="360"/>
      </w:pPr>
      <w:rPr>
        <w:rFonts w:ascii="Wingdings" w:hAnsi="Wingdings" w:hint="default"/>
      </w:rPr>
    </w:lvl>
    <w:lvl w:ilvl="7" w:tplc="54909220" w:tentative="1">
      <w:start w:val="1"/>
      <w:numFmt w:val="bullet"/>
      <w:lvlText w:val=""/>
      <w:lvlJc w:val="left"/>
      <w:pPr>
        <w:tabs>
          <w:tab w:val="num" w:pos="5760"/>
        </w:tabs>
        <w:ind w:left="5760" w:hanging="360"/>
      </w:pPr>
      <w:rPr>
        <w:rFonts w:ascii="Wingdings" w:hAnsi="Wingdings" w:hint="default"/>
      </w:rPr>
    </w:lvl>
    <w:lvl w:ilvl="8" w:tplc="619AEEF6"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8"/>
  </w:num>
  <w:num w:numId="3">
    <w:abstractNumId w:val="0"/>
  </w:num>
  <w:num w:numId="4">
    <w:abstractNumId w:val="12"/>
  </w:num>
  <w:num w:numId="5">
    <w:abstractNumId w:val="9"/>
  </w:num>
  <w:num w:numId="6">
    <w:abstractNumId w:val="7"/>
  </w:num>
  <w:num w:numId="7">
    <w:abstractNumId w:val="0"/>
  </w:num>
  <w:num w:numId="8">
    <w:abstractNumId w:val="6"/>
  </w:num>
  <w:num w:numId="9">
    <w:abstractNumId w:val="3"/>
  </w:num>
  <w:num w:numId="10">
    <w:abstractNumId w:val="4"/>
  </w:num>
  <w:num w:numId="11">
    <w:abstractNumId w:val="14"/>
  </w:num>
  <w:num w:numId="12">
    <w:abstractNumId w:val="1"/>
  </w:num>
  <w:num w:numId="13">
    <w:abstractNumId w:val="11"/>
  </w:num>
  <w:num w:numId="14">
    <w:abstractNumId w:val="13"/>
  </w:num>
  <w:num w:numId="15">
    <w:abstractNumId w:val="5"/>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0B53"/>
    <w:rsid w:val="0003439B"/>
    <w:rsid w:val="000D0501"/>
    <w:rsid w:val="00124103"/>
    <w:rsid w:val="00126098"/>
    <w:rsid w:val="001972EC"/>
    <w:rsid w:val="00282E9F"/>
    <w:rsid w:val="002B7046"/>
    <w:rsid w:val="00392830"/>
    <w:rsid w:val="00396D09"/>
    <w:rsid w:val="003D09A0"/>
    <w:rsid w:val="003F4C6E"/>
    <w:rsid w:val="003F76B7"/>
    <w:rsid w:val="004B64C3"/>
    <w:rsid w:val="00520072"/>
    <w:rsid w:val="005244B5"/>
    <w:rsid w:val="005302AF"/>
    <w:rsid w:val="005B332C"/>
    <w:rsid w:val="005C2699"/>
    <w:rsid w:val="005F3978"/>
    <w:rsid w:val="00677975"/>
    <w:rsid w:val="006E2D63"/>
    <w:rsid w:val="006F2A26"/>
    <w:rsid w:val="0076203D"/>
    <w:rsid w:val="00775A1A"/>
    <w:rsid w:val="00777478"/>
    <w:rsid w:val="007B0DDE"/>
    <w:rsid w:val="008419EE"/>
    <w:rsid w:val="00850612"/>
    <w:rsid w:val="00880911"/>
    <w:rsid w:val="00881F72"/>
    <w:rsid w:val="008A534D"/>
    <w:rsid w:val="009B4607"/>
    <w:rsid w:val="009C2209"/>
    <w:rsid w:val="009E21A7"/>
    <w:rsid w:val="009E6E23"/>
    <w:rsid w:val="00A06AC5"/>
    <w:rsid w:val="00A0795F"/>
    <w:rsid w:val="00A30B53"/>
    <w:rsid w:val="00A315ED"/>
    <w:rsid w:val="00A337C4"/>
    <w:rsid w:val="00AB4D60"/>
    <w:rsid w:val="00AD45DE"/>
    <w:rsid w:val="00B10EB6"/>
    <w:rsid w:val="00B762BC"/>
    <w:rsid w:val="00B96468"/>
    <w:rsid w:val="00BC0745"/>
    <w:rsid w:val="00BF4E77"/>
    <w:rsid w:val="00C009D1"/>
    <w:rsid w:val="00C2227C"/>
    <w:rsid w:val="00C263DF"/>
    <w:rsid w:val="00C2700D"/>
    <w:rsid w:val="00CD59D5"/>
    <w:rsid w:val="00D333EB"/>
    <w:rsid w:val="00D51FC6"/>
    <w:rsid w:val="00D806EE"/>
    <w:rsid w:val="00E16E6E"/>
    <w:rsid w:val="00E5254E"/>
    <w:rsid w:val="00F0105A"/>
    <w:rsid w:val="00F45047"/>
    <w:rsid w:val="00FD2CF0"/>
    <w:rsid w:val="00FD35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7747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7478"/>
    <w:rPr>
      <w:rFonts w:ascii="Tahoma" w:hAnsi="Tahoma" w:cs="Tahoma"/>
      <w:sz w:val="16"/>
      <w:szCs w:val="16"/>
    </w:rPr>
  </w:style>
  <w:style w:type="character" w:styleId="Hyperlink">
    <w:name w:val="Hyperlink"/>
    <w:basedOn w:val="DefaultParagraphFont"/>
    <w:uiPriority w:val="99"/>
    <w:unhideWhenUsed/>
    <w:rsid w:val="00D333EB"/>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7747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7478"/>
    <w:rPr>
      <w:rFonts w:ascii="Tahoma" w:hAnsi="Tahoma" w:cs="Tahoma"/>
      <w:sz w:val="16"/>
      <w:szCs w:val="16"/>
    </w:rPr>
  </w:style>
  <w:style w:type="character" w:styleId="Hyperlink">
    <w:name w:val="Hyperlink"/>
    <w:basedOn w:val="DefaultParagraphFont"/>
    <w:uiPriority w:val="99"/>
    <w:unhideWhenUsed/>
    <w:rsid w:val="00D333E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1846885">
      <w:bodyDiv w:val="1"/>
      <w:marLeft w:val="0"/>
      <w:marRight w:val="0"/>
      <w:marTop w:val="0"/>
      <w:marBottom w:val="0"/>
      <w:divBdr>
        <w:top w:val="none" w:sz="0" w:space="0" w:color="auto"/>
        <w:left w:val="none" w:sz="0" w:space="0" w:color="auto"/>
        <w:bottom w:val="none" w:sz="0" w:space="0" w:color="auto"/>
        <w:right w:val="none" w:sz="0" w:space="0" w:color="auto"/>
      </w:divBdr>
    </w:div>
    <w:div w:id="1624654860">
      <w:bodyDiv w:val="1"/>
      <w:marLeft w:val="0"/>
      <w:marRight w:val="0"/>
      <w:marTop w:val="0"/>
      <w:marBottom w:val="0"/>
      <w:divBdr>
        <w:top w:val="none" w:sz="0" w:space="0" w:color="auto"/>
        <w:left w:val="none" w:sz="0" w:space="0" w:color="auto"/>
        <w:bottom w:val="none" w:sz="0" w:space="0" w:color="auto"/>
        <w:right w:val="none" w:sz="0" w:space="0" w:color="auto"/>
      </w:divBdr>
    </w:div>
    <w:div w:id="1700740382">
      <w:bodyDiv w:val="1"/>
      <w:marLeft w:val="0"/>
      <w:marRight w:val="0"/>
      <w:marTop w:val="0"/>
      <w:marBottom w:val="0"/>
      <w:divBdr>
        <w:top w:val="none" w:sz="0" w:space="0" w:color="auto"/>
        <w:left w:val="none" w:sz="0" w:space="0" w:color="auto"/>
        <w:bottom w:val="none" w:sz="0" w:space="0" w:color="auto"/>
        <w:right w:val="none" w:sz="0" w:space="0" w:color="auto"/>
      </w:divBdr>
      <w:divsChild>
        <w:div w:id="262344436">
          <w:marLeft w:val="1166"/>
          <w:marRight w:val="0"/>
          <w:marTop w:val="96"/>
          <w:marBottom w:val="0"/>
          <w:divBdr>
            <w:top w:val="none" w:sz="0" w:space="0" w:color="auto"/>
            <w:left w:val="none" w:sz="0" w:space="0" w:color="auto"/>
            <w:bottom w:val="none" w:sz="0" w:space="0" w:color="auto"/>
            <w:right w:val="none" w:sz="0" w:space="0" w:color="auto"/>
          </w:divBdr>
        </w:div>
        <w:div w:id="1008285973">
          <w:marLeft w:val="1166"/>
          <w:marRight w:val="0"/>
          <w:marTop w:val="96"/>
          <w:marBottom w:val="0"/>
          <w:divBdr>
            <w:top w:val="none" w:sz="0" w:space="0" w:color="auto"/>
            <w:left w:val="none" w:sz="0" w:space="0" w:color="auto"/>
            <w:bottom w:val="none" w:sz="0" w:space="0" w:color="auto"/>
            <w:right w:val="none" w:sz="0" w:space="0" w:color="auto"/>
          </w:divBdr>
        </w:div>
        <w:div w:id="1449352095">
          <w:marLeft w:val="1166"/>
          <w:marRight w:val="0"/>
          <w:marTop w:val="96"/>
          <w:marBottom w:val="0"/>
          <w:divBdr>
            <w:top w:val="none" w:sz="0" w:space="0" w:color="auto"/>
            <w:left w:val="none" w:sz="0" w:space="0" w:color="auto"/>
            <w:bottom w:val="none" w:sz="0" w:space="0" w:color="auto"/>
            <w:right w:val="none" w:sz="0" w:space="0" w:color="auto"/>
          </w:divBdr>
        </w:div>
        <w:div w:id="1464276113">
          <w:marLeft w:val="1166"/>
          <w:marRight w:val="0"/>
          <w:marTop w:val="96"/>
          <w:marBottom w:val="0"/>
          <w:divBdr>
            <w:top w:val="none" w:sz="0" w:space="0" w:color="auto"/>
            <w:left w:val="none" w:sz="0" w:space="0" w:color="auto"/>
            <w:bottom w:val="none" w:sz="0" w:space="0" w:color="auto"/>
            <w:right w:val="none" w:sz="0" w:space="0" w:color="auto"/>
          </w:divBdr>
        </w:div>
        <w:div w:id="1771968806">
          <w:marLeft w:val="1166"/>
          <w:marRight w:val="0"/>
          <w:marTop w:val="96"/>
          <w:marBottom w:val="0"/>
          <w:divBdr>
            <w:top w:val="none" w:sz="0" w:space="0" w:color="auto"/>
            <w:left w:val="none" w:sz="0" w:space="0" w:color="auto"/>
            <w:bottom w:val="none" w:sz="0" w:space="0" w:color="auto"/>
            <w:right w:val="none" w:sz="0" w:space="0" w:color="auto"/>
          </w:divBdr>
        </w:div>
        <w:div w:id="2099061073">
          <w:marLeft w:val="547"/>
          <w:marRight w:val="0"/>
          <w:marTop w:val="96"/>
          <w:marBottom w:val="0"/>
          <w:divBdr>
            <w:top w:val="none" w:sz="0" w:space="0" w:color="auto"/>
            <w:left w:val="none" w:sz="0" w:space="0" w:color="auto"/>
            <w:bottom w:val="none" w:sz="0" w:space="0" w:color="auto"/>
            <w:right w:val="none" w:sz="0" w:space="0" w:color="auto"/>
          </w:divBdr>
        </w:div>
      </w:divsChild>
    </w:div>
    <w:div w:id="1783916751">
      <w:bodyDiv w:val="1"/>
      <w:marLeft w:val="0"/>
      <w:marRight w:val="0"/>
      <w:marTop w:val="0"/>
      <w:marBottom w:val="0"/>
      <w:divBdr>
        <w:top w:val="none" w:sz="0" w:space="0" w:color="auto"/>
        <w:left w:val="none" w:sz="0" w:space="0" w:color="auto"/>
        <w:bottom w:val="none" w:sz="0" w:space="0" w:color="auto"/>
        <w:right w:val="none" w:sz="0" w:space="0" w:color="auto"/>
      </w:divBdr>
      <w:divsChild>
        <w:div w:id="51005727">
          <w:marLeft w:val="547"/>
          <w:marRight w:val="0"/>
          <w:marTop w:val="134"/>
          <w:marBottom w:val="0"/>
          <w:divBdr>
            <w:top w:val="none" w:sz="0" w:space="0" w:color="auto"/>
            <w:left w:val="none" w:sz="0" w:space="0" w:color="auto"/>
            <w:bottom w:val="none" w:sz="0" w:space="0" w:color="auto"/>
            <w:right w:val="none" w:sz="0" w:space="0" w:color="auto"/>
          </w:divBdr>
        </w:div>
        <w:div w:id="565337601">
          <w:marLeft w:val="547"/>
          <w:marRight w:val="0"/>
          <w:marTop w:val="134"/>
          <w:marBottom w:val="0"/>
          <w:divBdr>
            <w:top w:val="none" w:sz="0" w:space="0" w:color="auto"/>
            <w:left w:val="none" w:sz="0" w:space="0" w:color="auto"/>
            <w:bottom w:val="none" w:sz="0" w:space="0" w:color="auto"/>
            <w:right w:val="none" w:sz="0" w:space="0" w:color="auto"/>
          </w:divBdr>
        </w:div>
      </w:divsChild>
    </w:div>
    <w:div w:id="2083747415">
      <w:bodyDiv w:val="1"/>
      <w:marLeft w:val="0"/>
      <w:marRight w:val="0"/>
      <w:marTop w:val="0"/>
      <w:marBottom w:val="0"/>
      <w:divBdr>
        <w:top w:val="none" w:sz="0" w:space="0" w:color="auto"/>
        <w:left w:val="none" w:sz="0" w:space="0" w:color="auto"/>
        <w:bottom w:val="none" w:sz="0" w:space="0" w:color="auto"/>
        <w:right w:val="none" w:sz="0" w:space="0" w:color="auto"/>
      </w:divBdr>
      <w:divsChild>
        <w:div w:id="107235957">
          <w:marLeft w:val="547"/>
          <w:marRight w:val="0"/>
          <w:marTop w:val="134"/>
          <w:marBottom w:val="0"/>
          <w:divBdr>
            <w:top w:val="none" w:sz="0" w:space="0" w:color="auto"/>
            <w:left w:val="none" w:sz="0" w:space="0" w:color="auto"/>
            <w:bottom w:val="none" w:sz="0" w:space="0" w:color="auto"/>
            <w:right w:val="none" w:sz="0" w:space="0" w:color="auto"/>
          </w:divBdr>
        </w:div>
        <w:div w:id="156463873">
          <w:marLeft w:val="547"/>
          <w:marRight w:val="0"/>
          <w:marTop w:val="134"/>
          <w:marBottom w:val="0"/>
          <w:divBdr>
            <w:top w:val="none" w:sz="0" w:space="0" w:color="auto"/>
            <w:left w:val="none" w:sz="0" w:space="0" w:color="auto"/>
            <w:bottom w:val="none" w:sz="0" w:space="0" w:color="auto"/>
            <w:right w:val="none" w:sz="0" w:space="0" w:color="auto"/>
          </w:divBdr>
        </w:div>
        <w:div w:id="226764576">
          <w:marLeft w:val="547"/>
          <w:marRight w:val="0"/>
          <w:marTop w:val="134"/>
          <w:marBottom w:val="0"/>
          <w:divBdr>
            <w:top w:val="none" w:sz="0" w:space="0" w:color="auto"/>
            <w:left w:val="none" w:sz="0" w:space="0" w:color="auto"/>
            <w:bottom w:val="none" w:sz="0" w:space="0" w:color="auto"/>
            <w:right w:val="none" w:sz="0" w:space="0" w:color="auto"/>
          </w:divBdr>
        </w:div>
        <w:div w:id="1396273880">
          <w:marLeft w:val="547"/>
          <w:marRight w:val="0"/>
          <w:marTop w:val="134"/>
          <w:marBottom w:val="0"/>
          <w:divBdr>
            <w:top w:val="none" w:sz="0" w:space="0" w:color="auto"/>
            <w:left w:val="none" w:sz="0" w:space="0" w:color="auto"/>
            <w:bottom w:val="none" w:sz="0" w:space="0" w:color="auto"/>
            <w:right w:val="none" w:sz="0" w:space="0" w:color="auto"/>
          </w:divBdr>
        </w:div>
        <w:div w:id="1602108698">
          <w:marLeft w:val="547"/>
          <w:marRight w:val="0"/>
          <w:marTop w:val="13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hyperlink" Target="mailto:compliance@cviarc.or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png"/><Relationship Id="rId5" Type="http://schemas.openxmlformats.org/officeDocument/2006/relationships/settings" Target="settings.xml"/><Relationship Id="rId10" Type="http://schemas.openxmlformats.org/officeDocument/2006/relationships/image" Target="media/image3.png"/><Relationship Id="rId4" Type="http://schemas.microsoft.com/office/2007/relationships/stylesWithEffects" Target="stylesWithEffect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DCA929-6180-45BE-B105-8994D735BF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1282</Words>
  <Characters>7314</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Advocacy &amp; Resource Center</Company>
  <LinksUpToDate>false</LinksUpToDate>
  <CharactersWithSpaces>8579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Fullum,  Anika</dc:creator>
  <cp:lastModifiedBy>Bragg, Valerie</cp:lastModifiedBy>
  <cp:revision>2</cp:revision>
  <cp:lastPrinted>2013-12-11T17:02:00Z</cp:lastPrinted>
  <dcterms:created xsi:type="dcterms:W3CDTF">2017-05-24T19:07:00Z</dcterms:created>
  <dcterms:modified xsi:type="dcterms:W3CDTF">2017-05-24T19:07:00Z</dcterms:modified>
</cp:coreProperties>
</file>